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C141D" w14:textId="77777777" w:rsidR="00890927" w:rsidRPr="00662967" w:rsidRDefault="00F6117A" w:rsidP="008406A2">
      <w:pPr>
        <w:jc w:val="center"/>
        <w:rPr>
          <w:rFonts w:ascii="Century Gothic" w:hAnsi="Century Gothic"/>
          <w:b/>
          <w:i/>
          <w:sz w:val="36"/>
          <w:szCs w:val="36"/>
        </w:rPr>
      </w:pPr>
      <w:r>
        <w:rPr>
          <w:rFonts w:ascii="Century Gothic" w:hAnsi="Century Gothic"/>
          <w:b/>
        </w:rPr>
        <w:tab/>
      </w:r>
      <w:r w:rsidRPr="00662967">
        <w:rPr>
          <w:rFonts w:ascii="Century Gothic" w:hAnsi="Century Gothic"/>
          <w:b/>
          <w:i/>
          <w:sz w:val="36"/>
          <w:szCs w:val="36"/>
        </w:rPr>
        <w:t>APERTURA ISCRIZIONI NIDO D’INFANZIA</w:t>
      </w:r>
    </w:p>
    <w:p w14:paraId="308C7CAB" w14:textId="77777777" w:rsidR="00357780" w:rsidRDefault="00357780" w:rsidP="008406A2">
      <w:pPr>
        <w:jc w:val="center"/>
        <w:rPr>
          <w:rFonts w:ascii="Century Gothic" w:hAnsi="Century Gothic"/>
          <w:b/>
          <w:sz w:val="28"/>
          <w:szCs w:val="28"/>
        </w:rPr>
      </w:pPr>
    </w:p>
    <w:p w14:paraId="189787B0" w14:textId="77777777" w:rsidR="00F6117A" w:rsidRPr="00F6117A" w:rsidRDefault="00F6117A" w:rsidP="008406A2">
      <w:pPr>
        <w:jc w:val="center"/>
        <w:rPr>
          <w:rFonts w:ascii="Century Gothic" w:hAnsi="Century Gothic"/>
          <w:b/>
          <w:sz w:val="28"/>
          <w:szCs w:val="28"/>
        </w:rPr>
      </w:pPr>
      <w:r w:rsidRPr="00F6117A">
        <w:rPr>
          <w:rFonts w:ascii="Century Gothic" w:hAnsi="Century Gothic"/>
          <w:b/>
          <w:sz w:val="28"/>
          <w:szCs w:val="28"/>
        </w:rPr>
        <w:t>COMUNE DI SAN CLEMENTE</w:t>
      </w:r>
    </w:p>
    <w:p w14:paraId="083D1D11" w14:textId="77777777" w:rsidR="00357780" w:rsidRDefault="00357780" w:rsidP="008406A2">
      <w:pPr>
        <w:jc w:val="center"/>
        <w:rPr>
          <w:rFonts w:ascii="Century Gothic" w:hAnsi="Century Gothic"/>
          <w:b/>
          <w:u w:val="single"/>
        </w:rPr>
      </w:pPr>
    </w:p>
    <w:p w14:paraId="2B90DC82" w14:textId="1303388E" w:rsidR="00F6117A" w:rsidRPr="00903C0C" w:rsidRDefault="00F6117A" w:rsidP="008406A2">
      <w:pPr>
        <w:jc w:val="center"/>
        <w:rPr>
          <w:rFonts w:ascii="Century Gothic" w:hAnsi="Century Gothic"/>
          <w:b/>
          <w:sz w:val="22"/>
          <w:u w:val="single"/>
        </w:rPr>
      </w:pPr>
      <w:r w:rsidRPr="00903C0C">
        <w:rPr>
          <w:rFonts w:ascii="Century Gothic" w:hAnsi="Century Gothic"/>
          <w:b/>
          <w:sz w:val="22"/>
          <w:u w:val="single"/>
        </w:rPr>
        <w:t xml:space="preserve">ANNO EDUCATIVO </w:t>
      </w:r>
      <w:r w:rsidR="00497201">
        <w:rPr>
          <w:rFonts w:ascii="Century Gothic" w:hAnsi="Century Gothic"/>
          <w:b/>
          <w:sz w:val="22"/>
          <w:u w:val="single"/>
        </w:rPr>
        <w:t>20</w:t>
      </w:r>
      <w:r w:rsidR="00800304">
        <w:rPr>
          <w:rFonts w:ascii="Century Gothic" w:hAnsi="Century Gothic"/>
          <w:b/>
          <w:sz w:val="22"/>
          <w:u w:val="single"/>
        </w:rPr>
        <w:t>2</w:t>
      </w:r>
      <w:r w:rsidR="00C2293D">
        <w:rPr>
          <w:rFonts w:ascii="Century Gothic" w:hAnsi="Century Gothic"/>
          <w:b/>
          <w:sz w:val="22"/>
          <w:u w:val="single"/>
        </w:rPr>
        <w:t>2</w:t>
      </w:r>
      <w:r w:rsidR="007E024D" w:rsidRPr="000A3744">
        <w:rPr>
          <w:rFonts w:ascii="Century Gothic" w:hAnsi="Century Gothic"/>
          <w:b/>
          <w:sz w:val="22"/>
          <w:u w:val="single"/>
        </w:rPr>
        <w:t>/202</w:t>
      </w:r>
      <w:r w:rsidR="00C2293D">
        <w:rPr>
          <w:rFonts w:ascii="Century Gothic" w:hAnsi="Century Gothic"/>
          <w:b/>
          <w:sz w:val="22"/>
          <w:u w:val="single"/>
        </w:rPr>
        <w:t>3</w:t>
      </w:r>
    </w:p>
    <w:p w14:paraId="6F683E11" w14:textId="77777777" w:rsidR="00F6117A" w:rsidRDefault="00F6117A" w:rsidP="008406A2">
      <w:pPr>
        <w:jc w:val="center"/>
        <w:rPr>
          <w:rFonts w:ascii="Century Gothic" w:hAnsi="Century Gothic"/>
          <w:b/>
          <w:u w:val="single"/>
        </w:rPr>
      </w:pPr>
    </w:p>
    <w:p w14:paraId="0D220006" w14:textId="77777777" w:rsidR="00F6117A" w:rsidRPr="00F6117A" w:rsidRDefault="00F6117A" w:rsidP="00357780">
      <w:pPr>
        <w:jc w:val="center"/>
        <w:rPr>
          <w:rFonts w:ascii="Century Gothic" w:hAnsi="Century Gothic"/>
          <w:b/>
          <w:u w:val="single"/>
        </w:rPr>
      </w:pPr>
    </w:p>
    <w:p w14:paraId="6C67A4BE" w14:textId="136AF17F" w:rsidR="00580974" w:rsidRDefault="00580974" w:rsidP="00357780">
      <w:pPr>
        <w:jc w:val="both"/>
        <w:rPr>
          <w:rFonts w:ascii="Century Gothic" w:hAnsi="Century Gothic"/>
        </w:rPr>
      </w:pPr>
      <w:r>
        <w:rPr>
          <w:rFonts w:ascii="Century Gothic" w:hAnsi="Century Gothic"/>
        </w:rPr>
        <w:t>Si informano le famiglie interessate che le domande di iscrizione al Nido d’ Infanzia devono essere</w:t>
      </w:r>
      <w:r w:rsidR="000E6B95">
        <w:rPr>
          <w:rFonts w:ascii="Century Gothic" w:hAnsi="Century Gothic"/>
        </w:rPr>
        <w:t xml:space="preserve"> presentate </w:t>
      </w:r>
      <w:r w:rsidR="00C21E71">
        <w:rPr>
          <w:rFonts w:ascii="Century Gothic" w:hAnsi="Century Gothic"/>
          <w:b/>
          <w:u w:val="single"/>
        </w:rPr>
        <w:t>dal 0</w:t>
      </w:r>
      <w:r w:rsidR="00C2293D">
        <w:rPr>
          <w:rFonts w:ascii="Century Gothic" w:hAnsi="Century Gothic"/>
          <w:b/>
          <w:u w:val="single"/>
        </w:rPr>
        <w:t>5</w:t>
      </w:r>
      <w:r w:rsidR="00080139" w:rsidRPr="000A3744">
        <w:rPr>
          <w:rFonts w:ascii="Century Gothic" w:hAnsi="Century Gothic"/>
          <w:b/>
          <w:u w:val="single"/>
        </w:rPr>
        <w:t xml:space="preserve"> </w:t>
      </w:r>
      <w:r w:rsidR="00800304">
        <w:rPr>
          <w:rFonts w:ascii="Century Gothic" w:hAnsi="Century Gothic"/>
          <w:b/>
          <w:u w:val="single"/>
        </w:rPr>
        <w:t>aprile</w:t>
      </w:r>
      <w:r w:rsidR="00497201">
        <w:rPr>
          <w:rFonts w:ascii="Century Gothic" w:hAnsi="Century Gothic"/>
          <w:b/>
          <w:u w:val="single"/>
        </w:rPr>
        <w:t xml:space="preserve"> 202</w:t>
      </w:r>
      <w:r w:rsidR="00C2293D">
        <w:rPr>
          <w:rFonts w:ascii="Century Gothic" w:hAnsi="Century Gothic"/>
          <w:b/>
          <w:u w:val="single"/>
        </w:rPr>
        <w:t>2</w:t>
      </w:r>
      <w:r w:rsidR="00E912F6">
        <w:rPr>
          <w:rFonts w:ascii="Century Gothic" w:hAnsi="Century Gothic"/>
          <w:b/>
          <w:u w:val="single"/>
        </w:rPr>
        <w:t xml:space="preserve"> </w:t>
      </w:r>
      <w:r w:rsidR="003271F7" w:rsidRPr="000A3744">
        <w:rPr>
          <w:rFonts w:ascii="Century Gothic" w:hAnsi="Century Gothic"/>
          <w:b/>
          <w:u w:val="single"/>
        </w:rPr>
        <w:t xml:space="preserve">al </w:t>
      </w:r>
      <w:r w:rsidR="00C21E71">
        <w:rPr>
          <w:rFonts w:ascii="Century Gothic" w:hAnsi="Century Gothic"/>
          <w:b/>
          <w:u w:val="single"/>
        </w:rPr>
        <w:t>0</w:t>
      </w:r>
      <w:r w:rsidR="00C2293D">
        <w:rPr>
          <w:rFonts w:ascii="Century Gothic" w:hAnsi="Century Gothic"/>
          <w:b/>
          <w:u w:val="single"/>
        </w:rPr>
        <w:t>5</w:t>
      </w:r>
      <w:r w:rsidR="00B92BC0" w:rsidRPr="000A3744">
        <w:rPr>
          <w:rFonts w:ascii="Century Gothic" w:hAnsi="Century Gothic"/>
          <w:b/>
          <w:u w:val="single"/>
        </w:rPr>
        <w:t xml:space="preserve"> </w:t>
      </w:r>
      <w:r w:rsidR="00800304">
        <w:rPr>
          <w:rFonts w:ascii="Century Gothic" w:hAnsi="Century Gothic"/>
          <w:b/>
          <w:u w:val="single"/>
        </w:rPr>
        <w:t>maggio</w:t>
      </w:r>
      <w:r w:rsidR="0053153A" w:rsidRPr="000A3744">
        <w:rPr>
          <w:rFonts w:ascii="Century Gothic" w:hAnsi="Century Gothic"/>
          <w:b/>
          <w:u w:val="single"/>
        </w:rPr>
        <w:t xml:space="preserve"> 20</w:t>
      </w:r>
      <w:r w:rsidR="00497201">
        <w:rPr>
          <w:rFonts w:ascii="Century Gothic" w:hAnsi="Century Gothic"/>
          <w:b/>
          <w:u w:val="single"/>
        </w:rPr>
        <w:t>2</w:t>
      </w:r>
      <w:r w:rsidR="00C2293D">
        <w:rPr>
          <w:rFonts w:ascii="Century Gothic" w:hAnsi="Century Gothic"/>
          <w:b/>
          <w:u w:val="single"/>
        </w:rPr>
        <w:t>2</w:t>
      </w:r>
      <w:r w:rsidR="000E6B95" w:rsidRPr="000A3744">
        <w:rPr>
          <w:rFonts w:ascii="Century Gothic" w:hAnsi="Century Gothic"/>
        </w:rPr>
        <w:t>,</w:t>
      </w:r>
      <w:r w:rsidR="000E6B95">
        <w:rPr>
          <w:rFonts w:ascii="Century Gothic" w:hAnsi="Century Gothic"/>
        </w:rPr>
        <w:t xml:space="preserve"> utilizzando il modulo di domanda allegato.</w:t>
      </w:r>
    </w:p>
    <w:p w14:paraId="5F280090" w14:textId="77777777" w:rsidR="0093135B" w:rsidRDefault="0093135B" w:rsidP="00357780">
      <w:pPr>
        <w:jc w:val="both"/>
        <w:rPr>
          <w:rFonts w:ascii="Century Gothic" w:hAnsi="Century Gothic"/>
        </w:rPr>
      </w:pPr>
    </w:p>
    <w:p w14:paraId="1CAA71C0" w14:textId="08BF6038" w:rsidR="000E6B95" w:rsidRDefault="000E6B95" w:rsidP="00357780">
      <w:pPr>
        <w:jc w:val="both"/>
        <w:rPr>
          <w:rFonts w:ascii="Century Gothic" w:hAnsi="Century Gothic"/>
          <w:b/>
        </w:rPr>
      </w:pPr>
      <w:r w:rsidRPr="007D644F">
        <w:rPr>
          <w:rFonts w:ascii="Century Gothic" w:hAnsi="Century Gothic"/>
          <w:b/>
        </w:rPr>
        <w:t>Le domande dovranno essere consegnate presso</w:t>
      </w:r>
      <w:r w:rsidR="00662967" w:rsidRPr="007D644F">
        <w:rPr>
          <w:rFonts w:ascii="Century Gothic" w:hAnsi="Century Gothic"/>
          <w:b/>
        </w:rPr>
        <w:t xml:space="preserve"> l’Ufficio Protocollo </w:t>
      </w:r>
      <w:r w:rsidRPr="007D644F">
        <w:rPr>
          <w:rFonts w:ascii="Century Gothic" w:hAnsi="Century Gothic"/>
          <w:b/>
        </w:rPr>
        <w:t>del Comune di San Clemente, nei seguenti giorni ed orari:</w:t>
      </w:r>
    </w:p>
    <w:p w14:paraId="30DAF7F8" w14:textId="77777777" w:rsidR="00C2293D" w:rsidRPr="007D644F" w:rsidRDefault="00C2293D" w:rsidP="00357780">
      <w:pPr>
        <w:jc w:val="both"/>
        <w:rPr>
          <w:rFonts w:ascii="Century Gothic" w:hAnsi="Century Gothic"/>
          <w:b/>
        </w:rPr>
      </w:pPr>
    </w:p>
    <w:p w14:paraId="4803E418" w14:textId="5C01BCA9" w:rsidR="00C21E71" w:rsidRDefault="000E6B95" w:rsidP="00C2293D">
      <w:pPr>
        <w:jc w:val="center"/>
        <w:rPr>
          <w:rFonts w:ascii="Century Gothic" w:hAnsi="Century Gothic"/>
          <w:b/>
          <w:u w:val="single"/>
        </w:rPr>
      </w:pPr>
      <w:r w:rsidRPr="007D644F">
        <w:rPr>
          <w:rFonts w:ascii="Century Gothic" w:hAnsi="Century Gothic"/>
          <w:b/>
          <w:u w:val="single"/>
        </w:rPr>
        <w:t>dal lunedì al venerdì dalle ore 8,00 alle ore 1</w:t>
      </w:r>
      <w:r w:rsidR="0053153A">
        <w:rPr>
          <w:rFonts w:ascii="Century Gothic" w:hAnsi="Century Gothic"/>
          <w:b/>
          <w:u w:val="single"/>
        </w:rPr>
        <w:t>3</w:t>
      </w:r>
      <w:r w:rsidRPr="007D644F">
        <w:rPr>
          <w:rFonts w:ascii="Century Gothic" w:hAnsi="Century Gothic"/>
          <w:b/>
          <w:u w:val="single"/>
        </w:rPr>
        <w:t>,00</w:t>
      </w:r>
    </w:p>
    <w:p w14:paraId="49AF83F3" w14:textId="77777777" w:rsidR="00800304" w:rsidRDefault="00800304" w:rsidP="00357780">
      <w:pPr>
        <w:jc w:val="both"/>
        <w:rPr>
          <w:rFonts w:ascii="Century Gothic" w:hAnsi="Century Gothic"/>
          <w:b/>
          <w:u w:val="single"/>
        </w:rPr>
      </w:pPr>
    </w:p>
    <w:p w14:paraId="58524F40" w14:textId="4D517DB6" w:rsidR="000022F2" w:rsidRDefault="00C21E71" w:rsidP="00357780">
      <w:pPr>
        <w:jc w:val="both"/>
        <w:rPr>
          <w:rFonts w:ascii="Century Gothic" w:hAnsi="Century Gothic"/>
          <w:b/>
          <w:u w:val="single"/>
        </w:rPr>
      </w:pPr>
      <w:r>
        <w:rPr>
          <w:rFonts w:ascii="Century Gothic" w:hAnsi="Century Gothic"/>
          <w:b/>
          <w:u w:val="single"/>
        </w:rPr>
        <w:t xml:space="preserve">Oppure </w:t>
      </w:r>
      <w:r w:rsidR="00800304">
        <w:rPr>
          <w:rFonts w:ascii="Century Gothic" w:hAnsi="Century Gothic"/>
          <w:b/>
          <w:u w:val="single"/>
        </w:rPr>
        <w:t xml:space="preserve">inviate via PEC </w:t>
      </w:r>
      <w:r w:rsidR="00800304" w:rsidRPr="00254EDE">
        <w:rPr>
          <w:rFonts w:ascii="Century Gothic" w:hAnsi="Century Gothic"/>
          <w:b/>
          <w:u w:val="single"/>
        </w:rPr>
        <w:t xml:space="preserve">a </w:t>
      </w:r>
      <w:hyperlink r:id="rId8" w:history="1">
        <w:r w:rsidR="00800304" w:rsidRPr="00254EDE">
          <w:rPr>
            <w:rFonts w:ascii="Century Gothic" w:hAnsi="Century Gothic"/>
            <w:b/>
            <w:u w:val="single"/>
          </w:rPr>
          <w:t>comune.sanclemente@legalmail.it</w:t>
        </w:r>
      </w:hyperlink>
    </w:p>
    <w:p w14:paraId="68B71E9E" w14:textId="77777777" w:rsidR="007D644F" w:rsidRDefault="007D644F" w:rsidP="00357780">
      <w:pPr>
        <w:jc w:val="both"/>
        <w:rPr>
          <w:rFonts w:ascii="Century Gothic" w:hAnsi="Century Gothic"/>
          <w:u w:val="single"/>
        </w:rPr>
      </w:pPr>
    </w:p>
    <w:p w14:paraId="541E8178" w14:textId="77777777" w:rsidR="00614674" w:rsidRPr="00580974" w:rsidRDefault="00756873" w:rsidP="00357780">
      <w:pPr>
        <w:jc w:val="both"/>
        <w:rPr>
          <w:rFonts w:ascii="Century Gothic" w:hAnsi="Century Gothic"/>
        </w:rPr>
      </w:pPr>
      <w:r>
        <w:rPr>
          <w:rFonts w:ascii="Century Gothic" w:hAnsi="Century Gothic"/>
        </w:rPr>
        <w:t>Si ricorda</w:t>
      </w:r>
      <w:r w:rsidR="00614674">
        <w:rPr>
          <w:rFonts w:ascii="Century Gothic" w:hAnsi="Century Gothic"/>
        </w:rPr>
        <w:t xml:space="preserve"> che il N</w:t>
      </w:r>
      <w:r w:rsidR="007E024D">
        <w:rPr>
          <w:rFonts w:ascii="Century Gothic" w:hAnsi="Century Gothic"/>
        </w:rPr>
        <w:t>ido d’Infanzia ospiterà bambini</w:t>
      </w:r>
      <w:r w:rsidR="00614674">
        <w:rPr>
          <w:rFonts w:ascii="Century Gothic" w:hAnsi="Century Gothic"/>
        </w:rPr>
        <w:t xml:space="preserve"> residenti nel Comune di San Clemente di </w:t>
      </w:r>
      <w:r w:rsidR="007E024D" w:rsidRPr="000A3744">
        <w:rPr>
          <w:rFonts w:ascii="Century Gothic" w:hAnsi="Century Gothic"/>
        </w:rPr>
        <w:t xml:space="preserve">età compresa fra gli </w:t>
      </w:r>
      <w:r w:rsidR="005A2BCB" w:rsidRPr="005A2BCB">
        <w:rPr>
          <w:rFonts w:ascii="Century Gothic" w:hAnsi="Century Gothic"/>
        </w:rPr>
        <w:t>11</w:t>
      </w:r>
      <w:r w:rsidR="007E024D" w:rsidRPr="005A2BCB">
        <w:rPr>
          <w:rFonts w:ascii="Century Gothic" w:hAnsi="Century Gothic"/>
        </w:rPr>
        <w:t xml:space="preserve"> </w:t>
      </w:r>
      <w:r w:rsidR="00614674" w:rsidRPr="000A3744">
        <w:rPr>
          <w:rFonts w:ascii="Century Gothic" w:hAnsi="Century Gothic"/>
        </w:rPr>
        <w:t>mesi ed i 36 mesi.</w:t>
      </w:r>
    </w:p>
    <w:p w14:paraId="3159ABEA" w14:textId="77777777" w:rsidR="008406A2" w:rsidRDefault="008406A2" w:rsidP="00357780">
      <w:pPr>
        <w:jc w:val="center"/>
        <w:rPr>
          <w:rFonts w:ascii="Century Gothic" w:hAnsi="Century Gothic"/>
          <w:b/>
        </w:rPr>
      </w:pPr>
    </w:p>
    <w:p w14:paraId="5825093F" w14:textId="36F1FE8A" w:rsidR="00404E8D" w:rsidRPr="00404E8D" w:rsidRDefault="008406A2" w:rsidP="00357780">
      <w:pPr>
        <w:pStyle w:val="Corpodeltesto21"/>
        <w:spacing w:line="240" w:lineRule="auto"/>
        <w:rPr>
          <w:rFonts w:ascii="Century Gothic" w:hAnsi="Century Gothic"/>
          <w:bCs/>
          <w:sz w:val="20"/>
        </w:rPr>
      </w:pPr>
      <w:r w:rsidRPr="00404E8D">
        <w:rPr>
          <w:rFonts w:ascii="Century Gothic" w:hAnsi="Century Gothic"/>
          <w:sz w:val="20"/>
        </w:rPr>
        <w:t xml:space="preserve">La domanda di ammissione al Nido d’ Infanzia del Comune di San Clemente può essere presentata </w:t>
      </w:r>
      <w:r w:rsidR="00614674">
        <w:rPr>
          <w:rFonts w:ascii="Century Gothic" w:hAnsi="Century Gothic"/>
          <w:sz w:val="20"/>
        </w:rPr>
        <w:t xml:space="preserve">anche </w:t>
      </w:r>
      <w:r w:rsidRPr="00404E8D">
        <w:rPr>
          <w:rFonts w:ascii="Century Gothic" w:hAnsi="Century Gothic"/>
          <w:sz w:val="20"/>
        </w:rPr>
        <w:t xml:space="preserve">dalle famiglie </w:t>
      </w:r>
      <w:r w:rsidR="00614674">
        <w:rPr>
          <w:rFonts w:ascii="Century Gothic" w:hAnsi="Century Gothic"/>
          <w:sz w:val="20"/>
        </w:rPr>
        <w:t xml:space="preserve">i cui </w:t>
      </w:r>
      <w:r w:rsidRPr="00404E8D">
        <w:rPr>
          <w:rFonts w:ascii="Century Gothic" w:hAnsi="Century Gothic"/>
          <w:sz w:val="20"/>
        </w:rPr>
        <w:t xml:space="preserve">bambini </w:t>
      </w:r>
      <w:r w:rsidR="00614674" w:rsidRPr="005A2BCB">
        <w:rPr>
          <w:rFonts w:ascii="Century Gothic" w:hAnsi="Century Gothic"/>
          <w:sz w:val="20"/>
        </w:rPr>
        <w:t>compiranno i 1</w:t>
      </w:r>
      <w:r w:rsidR="005A2BCB">
        <w:rPr>
          <w:rFonts w:ascii="Century Gothic" w:hAnsi="Century Gothic"/>
          <w:sz w:val="20"/>
        </w:rPr>
        <w:t>1</w:t>
      </w:r>
      <w:r w:rsidR="00614674" w:rsidRPr="000A3744">
        <w:rPr>
          <w:rFonts w:ascii="Century Gothic" w:hAnsi="Century Gothic"/>
          <w:sz w:val="20"/>
        </w:rPr>
        <w:t xml:space="preserve"> mesi di età entro il </w:t>
      </w:r>
      <w:r w:rsidR="007E024D" w:rsidRPr="000A3744">
        <w:rPr>
          <w:rFonts w:ascii="Century Gothic" w:hAnsi="Century Gothic"/>
          <w:sz w:val="20"/>
        </w:rPr>
        <w:t>31/12</w:t>
      </w:r>
      <w:r w:rsidR="00497201">
        <w:rPr>
          <w:rFonts w:ascii="Century Gothic" w:hAnsi="Century Gothic"/>
          <w:sz w:val="20"/>
        </w:rPr>
        <w:t>/202</w:t>
      </w:r>
      <w:r w:rsidR="00C2293D">
        <w:rPr>
          <w:rFonts w:ascii="Century Gothic" w:hAnsi="Century Gothic"/>
          <w:sz w:val="20"/>
        </w:rPr>
        <w:t>2</w:t>
      </w:r>
      <w:r w:rsidR="00614674" w:rsidRPr="000A3744">
        <w:rPr>
          <w:rFonts w:ascii="Century Gothic" w:hAnsi="Century Gothic"/>
          <w:sz w:val="20"/>
        </w:rPr>
        <w:t>.</w:t>
      </w:r>
      <w:r w:rsidR="00404E8D" w:rsidRPr="000A3744">
        <w:rPr>
          <w:rFonts w:ascii="Century Gothic" w:hAnsi="Century Gothic"/>
          <w:sz w:val="20"/>
        </w:rPr>
        <w:t xml:space="preserve">  </w:t>
      </w:r>
      <w:r w:rsidR="00614674" w:rsidRPr="000A3744">
        <w:rPr>
          <w:rFonts w:ascii="Century Gothic" w:hAnsi="Century Gothic"/>
          <w:sz w:val="20"/>
        </w:rPr>
        <w:t>Questi ultimi</w:t>
      </w:r>
      <w:r w:rsidR="00404E8D" w:rsidRPr="000A3744">
        <w:rPr>
          <w:rFonts w:ascii="Century Gothic" w:hAnsi="Century Gothic"/>
          <w:bCs/>
          <w:sz w:val="20"/>
        </w:rPr>
        <w:t xml:space="preserve"> potranno accedere al servizio solo una volta maturato il requisito dell’età, su rinunce/ritiri di bambini frequentanti; in caso di disponibilità di posti</w:t>
      </w:r>
      <w:r w:rsidR="00404E8D" w:rsidRPr="00404E8D">
        <w:rPr>
          <w:rFonts w:ascii="Century Gothic" w:hAnsi="Century Gothic"/>
          <w:bCs/>
          <w:sz w:val="20"/>
        </w:rPr>
        <w:t>, i suddetti minori verranno interpellati seguendo l</w:t>
      </w:r>
      <w:r w:rsidR="00614674">
        <w:rPr>
          <w:rFonts w:ascii="Century Gothic" w:hAnsi="Century Gothic"/>
          <w:bCs/>
          <w:sz w:val="20"/>
        </w:rPr>
        <w:t>’ordine della graduatoria, fermo</w:t>
      </w:r>
      <w:r w:rsidR="00404E8D" w:rsidRPr="00404E8D">
        <w:rPr>
          <w:rFonts w:ascii="Century Gothic" w:hAnsi="Century Gothic"/>
          <w:bCs/>
          <w:sz w:val="20"/>
        </w:rPr>
        <w:t xml:space="preserve"> restando la necessità di avere maturato il requisito dell’età.</w:t>
      </w:r>
    </w:p>
    <w:p w14:paraId="1FE09C8A" w14:textId="77777777" w:rsidR="008406A2" w:rsidRDefault="008406A2" w:rsidP="00357780">
      <w:pPr>
        <w:jc w:val="both"/>
        <w:rPr>
          <w:rFonts w:ascii="Century Gothic" w:hAnsi="Century Gothic"/>
        </w:rPr>
      </w:pPr>
    </w:p>
    <w:p w14:paraId="06E22E22" w14:textId="77777777" w:rsidR="008406A2" w:rsidRDefault="002E7528" w:rsidP="00357780">
      <w:pPr>
        <w:jc w:val="both"/>
        <w:rPr>
          <w:rFonts w:ascii="Century Gothic" w:hAnsi="Century Gothic"/>
        </w:rPr>
      </w:pPr>
      <w:r>
        <w:rPr>
          <w:rFonts w:ascii="Century Gothic" w:hAnsi="Century Gothic"/>
        </w:rPr>
        <w:t xml:space="preserve">Questa Amministrazione </w:t>
      </w:r>
      <w:r w:rsidR="008406A2">
        <w:rPr>
          <w:rFonts w:ascii="Century Gothic" w:hAnsi="Century Gothic"/>
        </w:rPr>
        <w:t>procederà a selezionare le domande pervenute formulando una graduatoria di ammissione che sarà utilizzata fino all’esaurimento dei posti convenzionati e per l’in</w:t>
      </w:r>
      <w:r w:rsidR="00185D68">
        <w:rPr>
          <w:rFonts w:ascii="Century Gothic" w:hAnsi="Century Gothic"/>
        </w:rPr>
        <w:t>serimento di minori su rinunce e</w:t>
      </w:r>
      <w:r w:rsidR="008406A2">
        <w:rPr>
          <w:rFonts w:ascii="Century Gothic" w:hAnsi="Century Gothic"/>
        </w:rPr>
        <w:t xml:space="preserve"> ritiri. </w:t>
      </w:r>
    </w:p>
    <w:p w14:paraId="2E107338" w14:textId="77777777" w:rsidR="008406A2" w:rsidRDefault="008406A2" w:rsidP="00357780">
      <w:pPr>
        <w:jc w:val="both"/>
        <w:rPr>
          <w:rFonts w:ascii="Century Gothic" w:hAnsi="Century Gothic"/>
        </w:rPr>
      </w:pPr>
    </w:p>
    <w:p w14:paraId="4820ECE8" w14:textId="77777777" w:rsidR="008406A2" w:rsidRDefault="008406A2" w:rsidP="00357780">
      <w:pPr>
        <w:jc w:val="both"/>
        <w:rPr>
          <w:rFonts w:ascii="Century Gothic" w:hAnsi="Century Gothic"/>
        </w:rPr>
      </w:pPr>
      <w:r>
        <w:rPr>
          <w:rFonts w:ascii="Century Gothic" w:hAnsi="Century Gothic"/>
        </w:rPr>
        <w:t>Hanno diritto di precedenza i bambini con deficit (con certificazione Azienda USL) e/o con gravi e disagiate condizioni socio-economiche familiari certificate secondo le modalità previste dai rispettivi regolamenti, se esistenti.</w:t>
      </w:r>
    </w:p>
    <w:p w14:paraId="322D57A6" w14:textId="77777777" w:rsidR="008406A2" w:rsidRDefault="008406A2" w:rsidP="00357780">
      <w:pPr>
        <w:jc w:val="both"/>
        <w:rPr>
          <w:rFonts w:ascii="Century Gothic" w:hAnsi="Century Gothic"/>
        </w:rPr>
      </w:pPr>
    </w:p>
    <w:p w14:paraId="10884D34" w14:textId="77777777" w:rsidR="0093135B" w:rsidRDefault="0093135B" w:rsidP="00357780">
      <w:pPr>
        <w:jc w:val="both"/>
        <w:rPr>
          <w:rFonts w:ascii="Century Gothic" w:hAnsi="Century Gothic"/>
        </w:rPr>
      </w:pPr>
      <w:r>
        <w:rPr>
          <w:rFonts w:ascii="Century Gothic" w:hAnsi="Century Gothic"/>
        </w:rPr>
        <w:t>La presentazione della certificazione ISEE sarà richiesta solo successivamente, quando la graduatoria di inserimento sarà divenuta efficace, solo a coloro che intenderanno beneficiare di riduzioni/agevolazioni della retta.</w:t>
      </w:r>
    </w:p>
    <w:p w14:paraId="58068BD2" w14:textId="77777777" w:rsidR="0093135B" w:rsidRDefault="0093135B" w:rsidP="00357780">
      <w:pPr>
        <w:jc w:val="both"/>
        <w:rPr>
          <w:rFonts w:ascii="Century Gothic" w:hAnsi="Century Gothic"/>
        </w:rPr>
      </w:pPr>
    </w:p>
    <w:p w14:paraId="0E2EDF85" w14:textId="77777777" w:rsidR="008406A2" w:rsidRDefault="008406A2" w:rsidP="00357780">
      <w:pPr>
        <w:jc w:val="both"/>
        <w:rPr>
          <w:rFonts w:ascii="Century Gothic" w:hAnsi="Century Gothic"/>
        </w:rPr>
      </w:pPr>
      <w:r>
        <w:rPr>
          <w:rFonts w:ascii="Century Gothic" w:hAnsi="Century Gothic"/>
        </w:rPr>
        <w:t>Si fa presente che, ai sensi delle leggi sulle dichiarazioni sostitutive (autocertificazioni), sono previsti controlli da parte degli Uffici competenti al fine di verificare ed a conferma di quanto dichiarato.</w:t>
      </w:r>
    </w:p>
    <w:p w14:paraId="374197D5" w14:textId="77777777" w:rsidR="008406A2" w:rsidRDefault="008406A2" w:rsidP="00357780">
      <w:pPr>
        <w:jc w:val="both"/>
        <w:rPr>
          <w:rFonts w:ascii="Century Gothic" w:hAnsi="Century Gothic"/>
        </w:rPr>
      </w:pPr>
    </w:p>
    <w:p w14:paraId="6A6A87CA" w14:textId="77777777" w:rsidR="008406A2" w:rsidRDefault="008406A2" w:rsidP="00357780">
      <w:pPr>
        <w:jc w:val="both"/>
        <w:rPr>
          <w:rFonts w:ascii="Century Gothic" w:hAnsi="Century Gothic"/>
        </w:rPr>
      </w:pPr>
      <w:r>
        <w:rPr>
          <w:rFonts w:ascii="Century Gothic" w:hAnsi="Century Gothic"/>
        </w:rPr>
        <w:t>La formazione della graduatoria avverrà sulla base delle informazioni fornite dai genitori tramite la compilazione del modulo di iscrizione che avrà valore di autocerti</w:t>
      </w:r>
      <w:r w:rsidR="00903C0C">
        <w:rPr>
          <w:rFonts w:ascii="Century Gothic" w:hAnsi="Century Gothic"/>
        </w:rPr>
        <w:t>fi</w:t>
      </w:r>
      <w:r>
        <w:rPr>
          <w:rFonts w:ascii="Century Gothic" w:hAnsi="Century Gothic"/>
        </w:rPr>
        <w:t>cazione eccetto le situazioni di salute che dovranno essere documentate e secondo i criteri definiti da questa Amministrazione.</w:t>
      </w:r>
    </w:p>
    <w:p w14:paraId="13E8402E" w14:textId="77777777" w:rsidR="00B84F2C" w:rsidRDefault="00B84F2C" w:rsidP="008406A2">
      <w:pPr>
        <w:pStyle w:val="Corpodeltesto21"/>
        <w:spacing w:line="240" w:lineRule="auto"/>
        <w:rPr>
          <w:rFonts w:ascii="Century Gothic" w:hAnsi="Century Gothic"/>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03C0C" w:rsidRPr="0042729E" w14:paraId="3267FA98" w14:textId="77777777" w:rsidTr="0042729E">
        <w:tc>
          <w:tcPr>
            <w:tcW w:w="9777" w:type="dxa"/>
          </w:tcPr>
          <w:p w14:paraId="4FF2D87C" w14:textId="77777777" w:rsidR="00903C0C" w:rsidRPr="005A2BCB" w:rsidRDefault="00903C0C" w:rsidP="0042729E">
            <w:pPr>
              <w:pStyle w:val="Corpodeltesto21"/>
              <w:spacing w:line="240" w:lineRule="auto"/>
              <w:rPr>
                <w:rFonts w:ascii="Century Gothic" w:hAnsi="Century Gothic"/>
                <w:b/>
                <w:i/>
                <w:u w:val="single"/>
              </w:rPr>
            </w:pPr>
          </w:p>
        </w:tc>
      </w:tr>
    </w:tbl>
    <w:p w14:paraId="5A05621F" w14:textId="77777777" w:rsidR="0053153A" w:rsidRDefault="0053153A" w:rsidP="008406A2">
      <w:pPr>
        <w:pStyle w:val="Corpodeltesto21"/>
        <w:spacing w:line="240" w:lineRule="auto"/>
        <w:rPr>
          <w:rFonts w:ascii="Century Gothic" w:hAnsi="Century Gothic"/>
          <w:sz w:val="20"/>
          <w:u w:val="single"/>
        </w:rPr>
      </w:pPr>
    </w:p>
    <w:p w14:paraId="1B92355A" w14:textId="77777777" w:rsidR="00B860D6" w:rsidRPr="00C2293D" w:rsidRDefault="000022F2" w:rsidP="000022F2">
      <w:pPr>
        <w:pStyle w:val="Corpodeltesto21"/>
        <w:spacing w:line="240" w:lineRule="auto"/>
        <w:rPr>
          <w:rFonts w:ascii="Century Gothic" w:hAnsi="Century Gothic"/>
          <w:sz w:val="20"/>
        </w:rPr>
      </w:pPr>
      <w:r w:rsidRPr="00C2293D">
        <w:rPr>
          <w:rFonts w:ascii="Century Gothic" w:hAnsi="Century Gothic"/>
          <w:sz w:val="20"/>
        </w:rPr>
        <w:lastRenderedPageBreak/>
        <w:t xml:space="preserve">Costituisce requisito di accesso, </w:t>
      </w:r>
      <w:r w:rsidR="000A3744" w:rsidRPr="00C2293D">
        <w:rPr>
          <w:rFonts w:ascii="Century Gothic" w:hAnsi="Century Gothic"/>
          <w:sz w:val="20"/>
        </w:rPr>
        <w:t xml:space="preserve">la regolarità rispetto all’obbligo vaccinale ai sensi del decreto legge </w:t>
      </w:r>
      <w:r w:rsidR="006B1F19" w:rsidRPr="00C2293D">
        <w:rPr>
          <w:rFonts w:ascii="Century Gothic" w:hAnsi="Century Gothic"/>
          <w:sz w:val="20"/>
        </w:rPr>
        <w:t>7 giugno 2017 n. 73, convertito</w:t>
      </w:r>
      <w:r w:rsidR="000A3744" w:rsidRPr="00C2293D">
        <w:rPr>
          <w:rFonts w:ascii="Century Gothic" w:hAnsi="Century Gothic"/>
          <w:sz w:val="20"/>
        </w:rPr>
        <w:t xml:space="preserve"> con modificazioni dalla legge 31 luglio 2017 n. 119, </w:t>
      </w:r>
      <w:proofErr w:type="spellStart"/>
      <w:proofErr w:type="gramStart"/>
      <w:r w:rsidR="000A3744" w:rsidRPr="00C2293D">
        <w:rPr>
          <w:rFonts w:ascii="Century Gothic" w:hAnsi="Century Gothic"/>
          <w:sz w:val="20"/>
        </w:rPr>
        <w:t>recante”</w:t>
      </w:r>
      <w:r w:rsidR="006B1F19" w:rsidRPr="00C2293D">
        <w:rPr>
          <w:rFonts w:ascii="Century Gothic" w:hAnsi="Century Gothic"/>
          <w:sz w:val="20"/>
        </w:rPr>
        <w:t>Disposizioni</w:t>
      </w:r>
      <w:proofErr w:type="spellEnd"/>
      <w:proofErr w:type="gramEnd"/>
      <w:r w:rsidR="000A3744" w:rsidRPr="00C2293D">
        <w:rPr>
          <w:rFonts w:ascii="Century Gothic" w:hAnsi="Century Gothic"/>
          <w:sz w:val="20"/>
        </w:rPr>
        <w:t xml:space="preserve"> urgenti in materia di prevenzione vaccinale, di malattie infettive e di controversie relative  alla </w:t>
      </w:r>
      <w:r w:rsidR="0031674A" w:rsidRPr="00C2293D">
        <w:rPr>
          <w:rFonts w:ascii="Century Gothic" w:hAnsi="Century Gothic"/>
          <w:sz w:val="20"/>
        </w:rPr>
        <w:t>somministrazione di farmaci”.</w:t>
      </w:r>
    </w:p>
    <w:p w14:paraId="53157B5C" w14:textId="57ADA136" w:rsidR="00B63732" w:rsidRDefault="0031674A" w:rsidP="000022F2">
      <w:pPr>
        <w:pStyle w:val="Corpodeltesto21"/>
        <w:spacing w:line="240" w:lineRule="auto"/>
        <w:rPr>
          <w:rFonts w:ascii="Century Gothic" w:hAnsi="Century Gothic"/>
          <w:sz w:val="20"/>
        </w:rPr>
      </w:pPr>
      <w:r w:rsidRPr="00C2293D">
        <w:rPr>
          <w:rFonts w:ascii="Century Gothic" w:hAnsi="Century Gothic"/>
          <w:sz w:val="20"/>
        </w:rPr>
        <w:t>I</w:t>
      </w:r>
      <w:r w:rsidR="00B63732" w:rsidRPr="00C2293D">
        <w:rPr>
          <w:rFonts w:ascii="Century Gothic" w:hAnsi="Century Gothic"/>
          <w:sz w:val="20"/>
        </w:rPr>
        <w:t>n base all’art. 3, all’atto dell’iscrizione il genitore</w:t>
      </w:r>
      <w:r w:rsidRPr="00C2293D">
        <w:rPr>
          <w:rFonts w:ascii="Century Gothic" w:hAnsi="Century Gothic"/>
          <w:sz w:val="20"/>
        </w:rPr>
        <w:t xml:space="preserve"> esercente</w:t>
      </w:r>
      <w:r w:rsidR="000A3744" w:rsidRPr="00C2293D">
        <w:rPr>
          <w:rFonts w:ascii="Century Gothic" w:hAnsi="Century Gothic"/>
          <w:sz w:val="20"/>
        </w:rPr>
        <w:t xml:space="preserve"> la responsabilità genitoriale,</w:t>
      </w:r>
      <w:r w:rsidR="00B63732" w:rsidRPr="00C2293D">
        <w:rPr>
          <w:rFonts w:ascii="Century Gothic" w:hAnsi="Century Gothic"/>
          <w:sz w:val="20"/>
        </w:rPr>
        <w:t xml:space="preserve"> è tenuto a presentare una delle seguenti documentazioni:</w:t>
      </w:r>
    </w:p>
    <w:p w14:paraId="3B0E8C81" w14:textId="77777777" w:rsidR="00C2293D" w:rsidRPr="00C2293D" w:rsidRDefault="00C2293D" w:rsidP="000022F2">
      <w:pPr>
        <w:pStyle w:val="Corpodeltesto21"/>
        <w:spacing w:line="240" w:lineRule="auto"/>
        <w:rPr>
          <w:rFonts w:ascii="Century Gothic" w:hAnsi="Century Gothic"/>
          <w:sz w:val="20"/>
        </w:rPr>
      </w:pPr>
    </w:p>
    <w:p w14:paraId="7A2A6511" w14:textId="538AF0CE" w:rsidR="00B63732" w:rsidRPr="00C2293D" w:rsidRDefault="00B63732" w:rsidP="0031674A">
      <w:pPr>
        <w:pStyle w:val="Corpodeltesto21"/>
        <w:numPr>
          <w:ilvl w:val="0"/>
          <w:numId w:val="32"/>
        </w:numPr>
        <w:spacing w:line="240" w:lineRule="auto"/>
        <w:ind w:left="426"/>
        <w:rPr>
          <w:rFonts w:ascii="Century Gothic" w:hAnsi="Century Gothic"/>
          <w:sz w:val="20"/>
        </w:rPr>
      </w:pPr>
      <w:r w:rsidRPr="00C2293D">
        <w:rPr>
          <w:rFonts w:ascii="Century Gothic" w:hAnsi="Century Gothic"/>
          <w:sz w:val="20"/>
        </w:rPr>
        <w:t xml:space="preserve">Attestazione Vaccinale rilasciata dall’Ausl di competenza comprovante l’effettuazione delle vaccinazioni obbligatorie, ovvero l’esonero, l’omissione o il differimento delle stesse o dichiarazione sostitutiva di </w:t>
      </w:r>
      <w:proofErr w:type="spellStart"/>
      <w:r w:rsidRPr="00C2293D">
        <w:rPr>
          <w:rFonts w:ascii="Century Gothic" w:hAnsi="Century Gothic"/>
          <w:sz w:val="20"/>
        </w:rPr>
        <w:t>assolvimento</w:t>
      </w:r>
      <w:proofErr w:type="spellEnd"/>
      <w:r w:rsidRPr="00C2293D">
        <w:rPr>
          <w:rFonts w:ascii="Century Gothic" w:hAnsi="Century Gothic"/>
          <w:sz w:val="20"/>
        </w:rPr>
        <w:t xml:space="preserve"> dell’obbligo vaccinale resa</w:t>
      </w:r>
      <w:r w:rsidR="00B860D6" w:rsidRPr="00C2293D">
        <w:rPr>
          <w:rFonts w:ascii="Century Gothic" w:hAnsi="Century Gothic"/>
          <w:sz w:val="20"/>
        </w:rPr>
        <w:t xml:space="preserve"> ai sensi del D.P.R. n. 445/200</w:t>
      </w:r>
      <w:r w:rsidRPr="00C2293D">
        <w:rPr>
          <w:rFonts w:ascii="Century Gothic" w:hAnsi="Century Gothic"/>
          <w:sz w:val="20"/>
        </w:rPr>
        <w:t>0.</w:t>
      </w:r>
    </w:p>
    <w:p w14:paraId="4774258D" w14:textId="3830FC51" w:rsidR="00B63732" w:rsidRDefault="00B63732" w:rsidP="000022F2">
      <w:pPr>
        <w:pStyle w:val="Corpodeltesto21"/>
        <w:numPr>
          <w:ilvl w:val="0"/>
          <w:numId w:val="32"/>
        </w:numPr>
        <w:spacing w:line="240" w:lineRule="auto"/>
        <w:ind w:left="142" w:firstLine="0"/>
        <w:rPr>
          <w:rFonts w:ascii="Century Gothic" w:hAnsi="Century Gothic"/>
          <w:sz w:val="20"/>
        </w:rPr>
      </w:pPr>
      <w:r w:rsidRPr="00C2293D">
        <w:rPr>
          <w:rFonts w:ascii="Century Gothic" w:hAnsi="Century Gothic"/>
          <w:sz w:val="20"/>
        </w:rPr>
        <w:t>Dichiarazione della presentazione di formale richiesta di vaccinazione all’</w:t>
      </w:r>
      <w:r w:rsidR="0031674A" w:rsidRPr="00C2293D">
        <w:rPr>
          <w:rFonts w:ascii="Century Gothic" w:hAnsi="Century Gothic"/>
          <w:sz w:val="20"/>
        </w:rPr>
        <w:t>Au</w:t>
      </w:r>
      <w:r w:rsidRPr="00C2293D">
        <w:rPr>
          <w:rFonts w:ascii="Century Gothic" w:hAnsi="Century Gothic"/>
          <w:sz w:val="20"/>
        </w:rPr>
        <w:t>sl di competenza.</w:t>
      </w:r>
    </w:p>
    <w:p w14:paraId="4A4C85E5" w14:textId="77777777" w:rsidR="00C2293D" w:rsidRPr="00C2293D" w:rsidRDefault="00C2293D" w:rsidP="00C2293D">
      <w:pPr>
        <w:pStyle w:val="Corpodeltesto21"/>
        <w:spacing w:line="240" w:lineRule="auto"/>
        <w:ind w:left="142"/>
        <w:rPr>
          <w:rFonts w:ascii="Century Gothic" w:hAnsi="Century Gothic"/>
          <w:sz w:val="20"/>
        </w:rPr>
      </w:pPr>
    </w:p>
    <w:p w14:paraId="4DD16D1C" w14:textId="089EEA30" w:rsidR="006B1F19" w:rsidRPr="00C2293D" w:rsidRDefault="00235276" w:rsidP="00235276">
      <w:pPr>
        <w:pStyle w:val="Corpodeltesto21"/>
        <w:spacing w:line="240" w:lineRule="auto"/>
        <w:ind w:left="142"/>
        <w:rPr>
          <w:rFonts w:ascii="Century Gothic" w:hAnsi="Century Gothic"/>
          <w:sz w:val="20"/>
        </w:rPr>
      </w:pPr>
      <w:r w:rsidRPr="00C2293D">
        <w:rPr>
          <w:rFonts w:ascii="Century Gothic" w:hAnsi="Century Gothic"/>
          <w:sz w:val="20"/>
        </w:rPr>
        <w:t xml:space="preserve">I genitori esercenti la responsabilità genitoriale, </w:t>
      </w:r>
      <w:r w:rsidR="000A3744" w:rsidRPr="00C2293D">
        <w:rPr>
          <w:rFonts w:ascii="Century Gothic" w:hAnsi="Century Gothic"/>
          <w:sz w:val="20"/>
        </w:rPr>
        <w:t>tutori o i soggetti affidatari di minori che risulteranno non in regola con gli obblighi vaccinali do</w:t>
      </w:r>
      <w:r w:rsidR="006B1F19" w:rsidRPr="00C2293D">
        <w:rPr>
          <w:rFonts w:ascii="Century Gothic" w:hAnsi="Century Gothic"/>
          <w:sz w:val="20"/>
        </w:rPr>
        <w:t>vranno depositare entro il 10 l</w:t>
      </w:r>
      <w:r w:rsidR="000A3744" w:rsidRPr="00C2293D">
        <w:rPr>
          <w:rFonts w:ascii="Century Gothic" w:hAnsi="Century Gothic"/>
          <w:sz w:val="20"/>
        </w:rPr>
        <w:t>uglio la documentazione comprovante l’effettuazione delle vaccinazioni, ovvero l’esonero, l’omissione o il differimento delle stesse o la presentazione della formale richiesta di vaccinazione all’azienda sanitaria locale territorialmente competente.</w:t>
      </w:r>
      <w:r w:rsidR="006B1F19" w:rsidRPr="00C2293D">
        <w:rPr>
          <w:rFonts w:ascii="Century Gothic" w:hAnsi="Century Gothic"/>
          <w:sz w:val="20"/>
        </w:rPr>
        <w:t xml:space="preserve"> L</w:t>
      </w:r>
      <w:r w:rsidR="000A3744" w:rsidRPr="00C2293D">
        <w:rPr>
          <w:rFonts w:ascii="Century Gothic" w:hAnsi="Century Gothic"/>
          <w:sz w:val="20"/>
        </w:rPr>
        <w:t>a mancata presentazione della documentazione suddetta comporterà la decadenza dell’iscrizione.</w:t>
      </w:r>
    </w:p>
    <w:p w14:paraId="7653B1AC" w14:textId="77777777" w:rsidR="00357780" w:rsidRPr="00235276" w:rsidRDefault="00357780" w:rsidP="008406A2">
      <w:pPr>
        <w:pStyle w:val="Corpodeltesto21"/>
        <w:spacing w:line="240" w:lineRule="auto"/>
        <w:rPr>
          <w:rFonts w:ascii="Century Gothic" w:hAnsi="Century Gothic"/>
          <w:sz w:val="22"/>
          <w:szCs w:val="22"/>
          <w:u w:val="single"/>
        </w:rPr>
      </w:pPr>
    </w:p>
    <w:p w14:paraId="03D3FFE9" w14:textId="77777777" w:rsidR="00357780" w:rsidRDefault="00357780" w:rsidP="008406A2">
      <w:pPr>
        <w:pStyle w:val="Corpodeltesto21"/>
        <w:spacing w:line="240" w:lineRule="auto"/>
        <w:rPr>
          <w:rFonts w:ascii="Century Gothic" w:hAnsi="Century Gothic"/>
          <w:sz w:val="20"/>
          <w:u w:val="single"/>
        </w:rPr>
      </w:pPr>
    </w:p>
    <w:p w14:paraId="770D3AD3" w14:textId="1444DF9D" w:rsidR="008406A2" w:rsidRDefault="008406A2" w:rsidP="008406A2">
      <w:pPr>
        <w:pStyle w:val="Corpodeltesto21"/>
        <w:spacing w:line="240" w:lineRule="auto"/>
        <w:rPr>
          <w:rFonts w:ascii="Century Gothic" w:hAnsi="Century Gothic"/>
          <w:sz w:val="20"/>
          <w:u w:val="single"/>
        </w:rPr>
      </w:pPr>
      <w:r w:rsidRPr="007F2AB5">
        <w:rPr>
          <w:rFonts w:ascii="Century Gothic" w:hAnsi="Century Gothic"/>
          <w:sz w:val="20"/>
          <w:u w:val="single"/>
        </w:rPr>
        <w:t>CRITERI DI AMMISSIONE:</w:t>
      </w:r>
    </w:p>
    <w:p w14:paraId="3143362B" w14:textId="77777777" w:rsidR="00C2293D" w:rsidRPr="007F2AB5" w:rsidRDefault="00C2293D" w:rsidP="008406A2">
      <w:pPr>
        <w:pStyle w:val="Corpodeltesto21"/>
        <w:spacing w:line="240" w:lineRule="auto"/>
        <w:rPr>
          <w:rFonts w:ascii="Century Gothic" w:hAnsi="Century Gothic"/>
          <w:sz w:val="20"/>
          <w:u w:val="single"/>
        </w:rPr>
      </w:pPr>
    </w:p>
    <w:p w14:paraId="51969ECC" w14:textId="77777777" w:rsidR="00C74AF1" w:rsidRPr="005F12A5" w:rsidRDefault="00C74AF1" w:rsidP="00C74AF1">
      <w:pPr>
        <w:pStyle w:val="Corpodeltesto21"/>
        <w:spacing w:line="240" w:lineRule="auto"/>
        <w:rPr>
          <w:rFonts w:ascii="Times New Roman" w:hAnsi="Times New Roman"/>
          <w:b/>
          <w:szCs w:val="24"/>
        </w:rPr>
      </w:pPr>
      <w:r w:rsidRPr="005F12A5">
        <w:rPr>
          <w:rFonts w:ascii="Times New Roman" w:hAnsi="Times New Roman"/>
          <w:b/>
          <w:szCs w:val="24"/>
        </w:rPr>
        <w:t>1) Criteri di precedenza:</w:t>
      </w:r>
    </w:p>
    <w:p w14:paraId="1A56D28D" w14:textId="77777777" w:rsidR="00C74AF1" w:rsidRDefault="00C74AF1" w:rsidP="00C74AF1">
      <w:pPr>
        <w:pStyle w:val="Corpodeltesto21"/>
        <w:numPr>
          <w:ilvl w:val="0"/>
          <w:numId w:val="21"/>
        </w:numPr>
        <w:spacing w:line="240" w:lineRule="auto"/>
        <w:rPr>
          <w:rFonts w:ascii="Times New Roman" w:hAnsi="Times New Roman"/>
          <w:szCs w:val="24"/>
        </w:rPr>
      </w:pPr>
      <w:r>
        <w:rPr>
          <w:rFonts w:ascii="Times New Roman" w:hAnsi="Times New Roman"/>
          <w:szCs w:val="24"/>
        </w:rPr>
        <w:t>Grave disagio socio-familiare (situazione che deve essere documentata e certificata dai servizi competenti);</w:t>
      </w:r>
    </w:p>
    <w:p w14:paraId="0FD827EB" w14:textId="77777777" w:rsidR="00C74AF1" w:rsidRDefault="00C74AF1" w:rsidP="00C74AF1">
      <w:pPr>
        <w:pStyle w:val="Corpodeltesto21"/>
        <w:numPr>
          <w:ilvl w:val="0"/>
          <w:numId w:val="20"/>
        </w:numPr>
        <w:spacing w:line="240" w:lineRule="auto"/>
        <w:rPr>
          <w:rFonts w:ascii="Times New Roman" w:hAnsi="Times New Roman"/>
          <w:szCs w:val="24"/>
        </w:rPr>
      </w:pPr>
      <w:r>
        <w:rPr>
          <w:rFonts w:ascii="Times New Roman" w:hAnsi="Times New Roman"/>
          <w:szCs w:val="24"/>
        </w:rPr>
        <w:t>Bambino diversamente abile – in affido.</w:t>
      </w:r>
    </w:p>
    <w:p w14:paraId="72801ACA" w14:textId="77777777" w:rsidR="00C74AF1" w:rsidRDefault="00C74AF1" w:rsidP="00C74AF1"/>
    <w:p w14:paraId="3790AEF8" w14:textId="77777777" w:rsidR="00C74AF1" w:rsidRPr="005F12A5" w:rsidRDefault="00C74AF1" w:rsidP="00C74AF1">
      <w:pPr>
        <w:rPr>
          <w:b/>
          <w:sz w:val="24"/>
          <w:szCs w:val="24"/>
        </w:rPr>
      </w:pPr>
      <w:r w:rsidRPr="005F12A5">
        <w:rPr>
          <w:b/>
          <w:sz w:val="24"/>
          <w:szCs w:val="24"/>
        </w:rPr>
        <w:t>2) Assenza della figura paterna o materna per:</w:t>
      </w:r>
    </w:p>
    <w:p w14:paraId="44953609" w14:textId="4D95FCE1" w:rsidR="00C74AF1" w:rsidRPr="00FE64B5" w:rsidRDefault="00C74AF1" w:rsidP="00C74AF1">
      <w:pPr>
        <w:rPr>
          <w:sz w:val="24"/>
          <w:szCs w:val="24"/>
        </w:rPr>
      </w:pPr>
      <w:r w:rsidRPr="00FE64B5">
        <w:rPr>
          <w:sz w:val="24"/>
          <w:szCs w:val="24"/>
        </w:rPr>
        <w:t xml:space="preserve">a) decesso.                                                 </w:t>
      </w:r>
    </w:p>
    <w:p w14:paraId="2B46DE39" w14:textId="6D59FCA8" w:rsidR="00C74AF1" w:rsidRPr="00FE64B5" w:rsidRDefault="00C74AF1" w:rsidP="00C74AF1">
      <w:pPr>
        <w:rPr>
          <w:sz w:val="24"/>
          <w:szCs w:val="24"/>
        </w:rPr>
      </w:pPr>
      <w:r w:rsidRPr="00FE64B5">
        <w:rPr>
          <w:sz w:val="24"/>
          <w:szCs w:val="24"/>
        </w:rPr>
        <w:t>b) riconoscimento del bambino di un solo genitor</w:t>
      </w:r>
      <w:r w:rsidR="00C2293D">
        <w:rPr>
          <w:sz w:val="24"/>
          <w:szCs w:val="24"/>
        </w:rPr>
        <w:t>e</w:t>
      </w:r>
    </w:p>
    <w:p w14:paraId="58C7FA36" w14:textId="5EBDA97C" w:rsidR="00C74AF1" w:rsidRDefault="00C74AF1" w:rsidP="00C74AF1">
      <w:pPr>
        <w:rPr>
          <w:sz w:val="24"/>
          <w:szCs w:val="24"/>
        </w:rPr>
      </w:pPr>
      <w:r w:rsidRPr="00FE64B5">
        <w:rPr>
          <w:sz w:val="24"/>
          <w:szCs w:val="24"/>
        </w:rPr>
        <w:t>c) divorzio, separazione legale (da documentare)</w:t>
      </w:r>
    </w:p>
    <w:p w14:paraId="0AD6CABA" w14:textId="77777777" w:rsidR="00C74AF1" w:rsidRDefault="00C74AF1" w:rsidP="00C74AF1">
      <w:pPr>
        <w:rPr>
          <w:sz w:val="24"/>
          <w:szCs w:val="24"/>
        </w:rPr>
      </w:pPr>
    </w:p>
    <w:p w14:paraId="6D2C04A1" w14:textId="77777777" w:rsidR="00C74AF1" w:rsidRDefault="00C74AF1" w:rsidP="00C74AF1">
      <w:pPr>
        <w:jc w:val="both"/>
        <w:rPr>
          <w:sz w:val="24"/>
          <w:szCs w:val="24"/>
        </w:rPr>
      </w:pPr>
      <w:r>
        <w:rPr>
          <w:sz w:val="24"/>
          <w:szCs w:val="24"/>
        </w:rPr>
        <w:t xml:space="preserve">* in caso di nucleo familiare monoparentale non comprovabile da documentazione formale, </w:t>
      </w:r>
      <w:proofErr w:type="gramStart"/>
      <w:r>
        <w:rPr>
          <w:sz w:val="24"/>
          <w:szCs w:val="24"/>
        </w:rPr>
        <w:t>l’ Amministrazione</w:t>
      </w:r>
      <w:proofErr w:type="gramEnd"/>
      <w:r>
        <w:rPr>
          <w:sz w:val="24"/>
          <w:szCs w:val="24"/>
        </w:rPr>
        <w:t xml:space="preserve"> comunale si riserva la facoltà di decidere in deroga al Regolamento.</w:t>
      </w:r>
    </w:p>
    <w:p w14:paraId="4CBA8422" w14:textId="77777777" w:rsidR="00C74AF1" w:rsidRPr="00F55208" w:rsidRDefault="00C74AF1" w:rsidP="00C74AF1">
      <w:pPr>
        <w:rPr>
          <w:color w:val="FF0000"/>
          <w:sz w:val="24"/>
          <w:szCs w:val="24"/>
        </w:rPr>
      </w:pPr>
    </w:p>
    <w:p w14:paraId="2A6BD8B5" w14:textId="77777777" w:rsidR="00C74AF1" w:rsidRDefault="00C74AF1" w:rsidP="00C74AF1">
      <w:pPr>
        <w:jc w:val="both"/>
        <w:rPr>
          <w:sz w:val="24"/>
          <w:szCs w:val="24"/>
        </w:rPr>
      </w:pPr>
      <w:r w:rsidRPr="005F12A5">
        <w:rPr>
          <w:b/>
          <w:sz w:val="24"/>
          <w:szCs w:val="24"/>
        </w:rPr>
        <w:t>3) Invalidità:</w:t>
      </w:r>
      <w:r>
        <w:rPr>
          <w:b/>
          <w:sz w:val="24"/>
          <w:szCs w:val="24"/>
        </w:rPr>
        <w:t xml:space="preserve"> </w:t>
      </w:r>
      <w:r>
        <w:rPr>
          <w:sz w:val="24"/>
          <w:szCs w:val="24"/>
        </w:rPr>
        <w:t xml:space="preserve">in caso di invalidità di uno o più componenti il nucleo familiare, </w:t>
      </w:r>
      <w:proofErr w:type="gramStart"/>
      <w:r>
        <w:rPr>
          <w:sz w:val="24"/>
          <w:szCs w:val="24"/>
        </w:rPr>
        <w:t>l’ Amministrazione</w:t>
      </w:r>
      <w:proofErr w:type="gramEnd"/>
      <w:r>
        <w:rPr>
          <w:sz w:val="24"/>
          <w:szCs w:val="24"/>
        </w:rPr>
        <w:t xml:space="preserve"> comunale si riserva la facoltà di decidere in deroga al Regolamento.</w:t>
      </w:r>
    </w:p>
    <w:p w14:paraId="06654EC1" w14:textId="77777777" w:rsidR="008406A2" w:rsidRDefault="008406A2" w:rsidP="008406A2">
      <w:pPr>
        <w:jc w:val="both"/>
        <w:rPr>
          <w:rFonts w:ascii="Century Gothic" w:hAnsi="Century Gothic"/>
          <w:b/>
        </w:rPr>
      </w:pPr>
    </w:p>
    <w:p w14:paraId="778B0206" w14:textId="77777777" w:rsidR="008406A2" w:rsidRPr="007F2AB5" w:rsidRDefault="008406A2" w:rsidP="008406A2">
      <w:pPr>
        <w:jc w:val="both"/>
        <w:rPr>
          <w:rFonts w:ascii="Century Gothic" w:hAnsi="Century Gothic"/>
          <w:b/>
        </w:rPr>
      </w:pPr>
      <w:r w:rsidRPr="007F2AB5">
        <w:rPr>
          <w:rFonts w:ascii="Century Gothic" w:hAnsi="Century Gothic"/>
          <w:b/>
        </w:rPr>
        <w:t>4) Altri figli (escluso quello per cui si presenta la domanda). Per ciascuno figlio si attribuisce il seguente punteggio: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6"/>
        <w:gridCol w:w="3791"/>
      </w:tblGrid>
      <w:tr w:rsidR="008406A2" w:rsidRPr="00D40D3D" w14:paraId="5EB30135" w14:textId="77777777" w:rsidTr="00D40D3D">
        <w:tc>
          <w:tcPr>
            <w:tcW w:w="5920" w:type="dxa"/>
          </w:tcPr>
          <w:p w14:paraId="2AD99E10" w14:textId="77777777" w:rsidR="008406A2" w:rsidRPr="00D40D3D" w:rsidRDefault="008406A2" w:rsidP="00D40D3D">
            <w:pPr>
              <w:jc w:val="both"/>
              <w:rPr>
                <w:rFonts w:ascii="Century Gothic" w:hAnsi="Century Gothic"/>
              </w:rPr>
            </w:pPr>
            <w:r w:rsidRPr="00D40D3D">
              <w:rPr>
                <w:rFonts w:ascii="Century Gothic" w:hAnsi="Century Gothic"/>
              </w:rPr>
              <w:t xml:space="preserve">1) fratelli da </w:t>
            </w:r>
            <w:smartTag w:uri="urn:schemas-microsoft-com:office:smarttags" w:element="metricconverter">
              <w:smartTagPr>
                <w:attr w:name="ProductID" w:val="0 a"/>
              </w:smartTagPr>
              <w:r w:rsidRPr="00D40D3D">
                <w:rPr>
                  <w:rFonts w:ascii="Century Gothic" w:hAnsi="Century Gothic"/>
                </w:rPr>
                <w:t>0 a</w:t>
              </w:r>
            </w:smartTag>
            <w:r w:rsidRPr="00D40D3D">
              <w:rPr>
                <w:rFonts w:ascii="Century Gothic" w:hAnsi="Century Gothic"/>
              </w:rPr>
              <w:t xml:space="preserve"> 3 anni</w:t>
            </w:r>
          </w:p>
        </w:tc>
        <w:tc>
          <w:tcPr>
            <w:tcW w:w="3857" w:type="dxa"/>
          </w:tcPr>
          <w:p w14:paraId="79918548" w14:textId="77777777" w:rsidR="008406A2" w:rsidRPr="00D40D3D" w:rsidRDefault="00404E8D" w:rsidP="00D40D3D">
            <w:pPr>
              <w:jc w:val="both"/>
              <w:rPr>
                <w:rFonts w:ascii="Century Gothic" w:hAnsi="Century Gothic"/>
              </w:rPr>
            </w:pPr>
            <w:r w:rsidRPr="00D40D3D">
              <w:rPr>
                <w:rFonts w:ascii="Century Gothic" w:hAnsi="Century Gothic"/>
              </w:rPr>
              <w:t>(  )</w:t>
            </w:r>
          </w:p>
        </w:tc>
      </w:tr>
      <w:tr w:rsidR="008406A2" w:rsidRPr="00D40D3D" w14:paraId="57642169" w14:textId="77777777" w:rsidTr="00D40D3D">
        <w:tc>
          <w:tcPr>
            <w:tcW w:w="5920" w:type="dxa"/>
          </w:tcPr>
          <w:p w14:paraId="14423762" w14:textId="77777777" w:rsidR="008406A2" w:rsidRPr="00D40D3D" w:rsidRDefault="008406A2" w:rsidP="00D40D3D">
            <w:pPr>
              <w:jc w:val="both"/>
              <w:rPr>
                <w:rFonts w:ascii="Century Gothic" w:hAnsi="Century Gothic"/>
              </w:rPr>
            </w:pPr>
            <w:r w:rsidRPr="00D40D3D">
              <w:rPr>
                <w:rFonts w:ascii="Century Gothic" w:hAnsi="Century Gothic"/>
              </w:rPr>
              <w:t xml:space="preserve">2) fratelli da </w:t>
            </w:r>
            <w:smartTag w:uri="urn:schemas-microsoft-com:office:smarttags" w:element="metricconverter">
              <w:smartTagPr>
                <w:attr w:name="ProductID" w:val="4 a"/>
              </w:smartTagPr>
              <w:r w:rsidRPr="00D40D3D">
                <w:rPr>
                  <w:rFonts w:ascii="Century Gothic" w:hAnsi="Century Gothic"/>
                </w:rPr>
                <w:t>4 a</w:t>
              </w:r>
            </w:smartTag>
            <w:r w:rsidRPr="00D40D3D">
              <w:rPr>
                <w:rFonts w:ascii="Century Gothic" w:hAnsi="Century Gothic"/>
              </w:rPr>
              <w:t xml:space="preserve"> 6 anni</w:t>
            </w:r>
          </w:p>
        </w:tc>
        <w:tc>
          <w:tcPr>
            <w:tcW w:w="3857" w:type="dxa"/>
          </w:tcPr>
          <w:p w14:paraId="4B535802" w14:textId="77777777" w:rsidR="008406A2" w:rsidRPr="00D40D3D" w:rsidRDefault="00404E8D" w:rsidP="00D40D3D">
            <w:pPr>
              <w:jc w:val="both"/>
              <w:rPr>
                <w:rFonts w:ascii="Century Gothic" w:hAnsi="Century Gothic"/>
              </w:rPr>
            </w:pPr>
            <w:r w:rsidRPr="00D40D3D">
              <w:rPr>
                <w:rFonts w:ascii="Century Gothic" w:hAnsi="Century Gothic"/>
              </w:rPr>
              <w:t>(  )</w:t>
            </w:r>
          </w:p>
        </w:tc>
      </w:tr>
      <w:tr w:rsidR="008406A2" w:rsidRPr="00D40D3D" w14:paraId="3DDA0423" w14:textId="77777777" w:rsidTr="00D40D3D">
        <w:tc>
          <w:tcPr>
            <w:tcW w:w="5920" w:type="dxa"/>
          </w:tcPr>
          <w:p w14:paraId="3762AD6F" w14:textId="77777777" w:rsidR="008406A2" w:rsidRPr="00D40D3D" w:rsidRDefault="008406A2" w:rsidP="00D40D3D">
            <w:pPr>
              <w:jc w:val="both"/>
              <w:rPr>
                <w:rFonts w:ascii="Century Gothic" w:hAnsi="Century Gothic"/>
              </w:rPr>
            </w:pPr>
            <w:r w:rsidRPr="00D40D3D">
              <w:rPr>
                <w:rFonts w:ascii="Century Gothic" w:hAnsi="Century Gothic"/>
              </w:rPr>
              <w:t xml:space="preserve">3) fratelli da </w:t>
            </w:r>
            <w:smartTag w:uri="urn:schemas-microsoft-com:office:smarttags" w:element="metricconverter">
              <w:smartTagPr>
                <w:attr w:name="ProductID" w:val="7 a"/>
              </w:smartTagPr>
              <w:r w:rsidRPr="00D40D3D">
                <w:rPr>
                  <w:rFonts w:ascii="Century Gothic" w:hAnsi="Century Gothic"/>
                </w:rPr>
                <w:t>7 a</w:t>
              </w:r>
            </w:smartTag>
            <w:r w:rsidRPr="00D40D3D">
              <w:rPr>
                <w:rFonts w:ascii="Century Gothic" w:hAnsi="Century Gothic"/>
              </w:rPr>
              <w:t xml:space="preserve"> 11 anni</w:t>
            </w:r>
          </w:p>
        </w:tc>
        <w:tc>
          <w:tcPr>
            <w:tcW w:w="3857" w:type="dxa"/>
          </w:tcPr>
          <w:p w14:paraId="5FA45191" w14:textId="77777777" w:rsidR="008406A2" w:rsidRPr="00D40D3D" w:rsidRDefault="00404E8D" w:rsidP="00D40D3D">
            <w:pPr>
              <w:jc w:val="both"/>
              <w:rPr>
                <w:rFonts w:ascii="Century Gothic" w:hAnsi="Century Gothic"/>
              </w:rPr>
            </w:pPr>
            <w:r w:rsidRPr="00D40D3D">
              <w:rPr>
                <w:rFonts w:ascii="Century Gothic" w:hAnsi="Century Gothic"/>
              </w:rPr>
              <w:t>(  )</w:t>
            </w:r>
          </w:p>
        </w:tc>
      </w:tr>
      <w:tr w:rsidR="008406A2" w:rsidRPr="00D40D3D" w14:paraId="3FD95A47" w14:textId="77777777" w:rsidTr="00D40D3D">
        <w:tc>
          <w:tcPr>
            <w:tcW w:w="5920" w:type="dxa"/>
          </w:tcPr>
          <w:p w14:paraId="6FDD9219" w14:textId="77777777" w:rsidR="008406A2" w:rsidRPr="00D40D3D" w:rsidRDefault="008406A2" w:rsidP="00D40D3D">
            <w:pPr>
              <w:jc w:val="both"/>
              <w:rPr>
                <w:rFonts w:ascii="Century Gothic" w:hAnsi="Century Gothic"/>
              </w:rPr>
            </w:pPr>
            <w:r w:rsidRPr="00D40D3D">
              <w:rPr>
                <w:rFonts w:ascii="Century Gothic" w:hAnsi="Century Gothic"/>
              </w:rPr>
              <w:t>Gravidanza (se gemelli il punteggio viene moltiplicato per il loro numero)</w:t>
            </w:r>
          </w:p>
        </w:tc>
        <w:tc>
          <w:tcPr>
            <w:tcW w:w="3857" w:type="dxa"/>
          </w:tcPr>
          <w:p w14:paraId="223AABB1" w14:textId="77777777" w:rsidR="008406A2" w:rsidRPr="00D40D3D" w:rsidRDefault="00404E8D" w:rsidP="00D40D3D">
            <w:pPr>
              <w:jc w:val="both"/>
              <w:rPr>
                <w:rFonts w:ascii="Century Gothic" w:hAnsi="Century Gothic"/>
              </w:rPr>
            </w:pPr>
            <w:r w:rsidRPr="00D40D3D">
              <w:rPr>
                <w:rFonts w:ascii="Century Gothic" w:hAnsi="Century Gothic"/>
              </w:rPr>
              <w:t>(  )</w:t>
            </w:r>
          </w:p>
        </w:tc>
      </w:tr>
    </w:tbl>
    <w:p w14:paraId="10691962" w14:textId="77777777" w:rsidR="008406A2" w:rsidRPr="007F2AB5" w:rsidRDefault="008406A2" w:rsidP="008406A2">
      <w:pPr>
        <w:jc w:val="both"/>
        <w:rPr>
          <w:rFonts w:ascii="Century Gothic" w:hAnsi="Century Gothic"/>
          <w:b/>
        </w:rPr>
      </w:pPr>
      <w:r w:rsidRPr="007F2AB5">
        <w:rPr>
          <w:rFonts w:ascii="Century Gothic" w:hAnsi="Century Gothic"/>
          <w:b/>
        </w:rPr>
        <w:t>5) Lavoro dei genitori padre/madre</w:t>
      </w:r>
    </w:p>
    <w:p w14:paraId="2AFF71EF" w14:textId="77777777" w:rsidR="008406A2" w:rsidRDefault="008406A2" w:rsidP="008406A2">
      <w:pPr>
        <w:jc w:val="both"/>
        <w:rPr>
          <w:rFonts w:ascii="Century Gothic" w:hAnsi="Century Gothic"/>
        </w:rPr>
      </w:pPr>
      <w:r w:rsidRPr="007F2AB5">
        <w:rPr>
          <w:rFonts w:ascii="Century Gothic" w:hAnsi="Century Gothic"/>
        </w:rPr>
        <w:t>(N.B. I seguenti punteggi si applicano per entrambi i genitori)</w:t>
      </w:r>
    </w:p>
    <w:p w14:paraId="24C2B38B" w14:textId="77777777" w:rsidR="00890927" w:rsidRPr="007F2AB5" w:rsidRDefault="00890927" w:rsidP="008406A2">
      <w:pPr>
        <w:jc w:val="both"/>
        <w:rPr>
          <w:rFonts w:ascii="Century Gothic" w:hAnsi="Century Gothic"/>
        </w:rPr>
      </w:pPr>
    </w:p>
    <w:p w14:paraId="5C6EAD8B" w14:textId="77777777" w:rsidR="008406A2" w:rsidRDefault="008406A2" w:rsidP="008406A2">
      <w:pPr>
        <w:jc w:val="center"/>
        <w:rPr>
          <w:rFonts w:ascii="Century Gothic" w:hAnsi="Century Gothic"/>
          <w:u w:val="single"/>
        </w:rPr>
      </w:pPr>
      <w:r w:rsidRPr="007F2AB5">
        <w:rPr>
          <w:rFonts w:ascii="Century Gothic" w:hAnsi="Century Gothic"/>
          <w:u w:val="single"/>
        </w:rPr>
        <w:t xml:space="preserve">DIPENDENTE  </w:t>
      </w:r>
      <w:r w:rsidR="00756873">
        <w:rPr>
          <w:rFonts w:ascii="Century Gothic" w:hAnsi="Century Gothic"/>
          <w:u w:val="single"/>
        </w:rPr>
        <w:t>(  )</w:t>
      </w:r>
      <w:r w:rsidRPr="007F2AB5">
        <w:rPr>
          <w:rFonts w:ascii="Century Gothic" w:hAnsi="Century Gothic"/>
          <w:u w:val="single"/>
        </w:rPr>
        <w:t xml:space="preserve">                                                 AUTONOMO </w:t>
      </w:r>
      <w:r w:rsidR="00756873">
        <w:rPr>
          <w:rFonts w:ascii="Century Gothic" w:hAnsi="Century Gothic"/>
          <w:u w:val="single"/>
        </w:rPr>
        <w:t>(  )</w:t>
      </w:r>
    </w:p>
    <w:p w14:paraId="1D04835E" w14:textId="77777777" w:rsidR="00890927" w:rsidRPr="007F2AB5" w:rsidRDefault="00890927" w:rsidP="008406A2">
      <w:pPr>
        <w:jc w:val="center"/>
        <w:rPr>
          <w:rFonts w:ascii="Century Gothic" w:hAnsi="Century Gothic"/>
        </w:rPr>
      </w:pPr>
    </w:p>
    <w:p w14:paraId="513066C4" w14:textId="77777777" w:rsidR="008406A2" w:rsidRDefault="008406A2" w:rsidP="008406A2">
      <w:pPr>
        <w:jc w:val="both"/>
        <w:rPr>
          <w:rFonts w:ascii="Century Gothic" w:hAnsi="Century Gothic"/>
        </w:rPr>
      </w:pPr>
      <w:r w:rsidRPr="007F2AB5">
        <w:rPr>
          <w:rFonts w:ascii="Century Gothic" w:hAnsi="Century Gothic"/>
        </w:rPr>
        <w:t>La tabella sottostante riporta i punteggi che vengono assegnati ai genitori in base alla loro situazione lavorativa:</w:t>
      </w:r>
    </w:p>
    <w:p w14:paraId="48E36131" w14:textId="77777777" w:rsidR="00E61006" w:rsidRPr="007F2AB5" w:rsidRDefault="00E61006" w:rsidP="008406A2">
      <w:pPr>
        <w:jc w:val="both"/>
        <w:rPr>
          <w:rFonts w:ascii="Century Gothic" w:hAnsi="Century Gothic"/>
        </w:rPr>
      </w:pPr>
    </w:p>
    <w:p w14:paraId="56147588" w14:textId="77777777" w:rsidR="008406A2" w:rsidRPr="007F2AB5" w:rsidRDefault="008406A2" w:rsidP="008406A2">
      <w:pPr>
        <w:numPr>
          <w:ilvl w:val="0"/>
          <w:numId w:val="22"/>
        </w:numPr>
        <w:jc w:val="both"/>
        <w:rPr>
          <w:rFonts w:ascii="Century Gothic" w:hAnsi="Century Gothic"/>
        </w:rPr>
      </w:pPr>
      <w:r w:rsidRPr="007F2AB5">
        <w:rPr>
          <w:rFonts w:ascii="Century Gothic" w:hAnsi="Century Gothic"/>
        </w:rPr>
        <w:t>occupati per periodi pari o superiori a 9 mesi annui;</w:t>
      </w:r>
    </w:p>
    <w:p w14:paraId="69EDCF5A" w14:textId="77777777" w:rsidR="008406A2" w:rsidRPr="007F2AB5" w:rsidRDefault="008406A2" w:rsidP="008406A2">
      <w:pPr>
        <w:numPr>
          <w:ilvl w:val="0"/>
          <w:numId w:val="22"/>
        </w:numPr>
        <w:jc w:val="both"/>
        <w:rPr>
          <w:rFonts w:ascii="Century Gothic" w:hAnsi="Century Gothic"/>
        </w:rPr>
      </w:pPr>
      <w:r w:rsidRPr="007F2AB5">
        <w:rPr>
          <w:rFonts w:ascii="Century Gothic" w:hAnsi="Century Gothic"/>
        </w:rPr>
        <w:lastRenderedPageBreak/>
        <w:t>occupati per periodi pari o superiori a 6 mesi annui;</w:t>
      </w:r>
    </w:p>
    <w:p w14:paraId="63388D94" w14:textId="77777777" w:rsidR="008406A2" w:rsidRPr="007F2AB5" w:rsidRDefault="008406A2" w:rsidP="008406A2">
      <w:pPr>
        <w:numPr>
          <w:ilvl w:val="0"/>
          <w:numId w:val="22"/>
        </w:numPr>
        <w:jc w:val="both"/>
        <w:rPr>
          <w:rFonts w:ascii="Century Gothic" w:hAnsi="Century Gothic"/>
        </w:rPr>
      </w:pPr>
      <w:r w:rsidRPr="007F2AB5">
        <w:rPr>
          <w:rFonts w:ascii="Century Gothic" w:hAnsi="Century Gothic"/>
        </w:rPr>
        <w:t>occupati per periodi inferiori a 6 mesi annui</w:t>
      </w:r>
    </w:p>
    <w:p w14:paraId="0B9C5776" w14:textId="77777777" w:rsidR="008406A2" w:rsidRPr="007F2AB5" w:rsidRDefault="008406A2" w:rsidP="008406A2">
      <w:pPr>
        <w:jc w:val="both"/>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1816"/>
        <w:gridCol w:w="1260"/>
        <w:gridCol w:w="1288"/>
      </w:tblGrid>
      <w:tr w:rsidR="008406A2" w:rsidRPr="00D40D3D" w14:paraId="62A82ED6" w14:textId="77777777" w:rsidTr="00D40D3D">
        <w:tc>
          <w:tcPr>
            <w:tcW w:w="5353" w:type="dxa"/>
          </w:tcPr>
          <w:p w14:paraId="07D4048A" w14:textId="77777777" w:rsidR="008406A2" w:rsidRPr="00D40D3D" w:rsidRDefault="008406A2" w:rsidP="00D40D3D">
            <w:pPr>
              <w:jc w:val="center"/>
              <w:rPr>
                <w:rFonts w:ascii="Century Gothic" w:hAnsi="Century Gothic"/>
                <w:b/>
              </w:rPr>
            </w:pPr>
            <w:r w:rsidRPr="00D40D3D">
              <w:rPr>
                <w:rFonts w:ascii="Century Gothic" w:hAnsi="Century Gothic"/>
                <w:b/>
              </w:rPr>
              <w:t>ORARIO DI LAVORO SETTIMANALE</w:t>
            </w:r>
          </w:p>
        </w:tc>
        <w:tc>
          <w:tcPr>
            <w:tcW w:w="1843" w:type="dxa"/>
          </w:tcPr>
          <w:p w14:paraId="6BBEDE39" w14:textId="77777777" w:rsidR="008406A2" w:rsidRPr="00D40D3D" w:rsidRDefault="008406A2" w:rsidP="00D40D3D">
            <w:pPr>
              <w:jc w:val="center"/>
              <w:rPr>
                <w:rFonts w:ascii="Century Gothic" w:hAnsi="Century Gothic"/>
              </w:rPr>
            </w:pPr>
            <w:r w:rsidRPr="00D40D3D">
              <w:rPr>
                <w:rFonts w:ascii="Century Gothic" w:hAnsi="Century Gothic"/>
              </w:rPr>
              <w:t>a) 100%</w:t>
            </w:r>
          </w:p>
        </w:tc>
        <w:tc>
          <w:tcPr>
            <w:tcW w:w="1276" w:type="dxa"/>
          </w:tcPr>
          <w:p w14:paraId="14602479" w14:textId="77777777" w:rsidR="008406A2" w:rsidRPr="00D40D3D" w:rsidRDefault="008406A2" w:rsidP="00D40D3D">
            <w:pPr>
              <w:jc w:val="center"/>
              <w:rPr>
                <w:rFonts w:ascii="Century Gothic" w:hAnsi="Century Gothic"/>
              </w:rPr>
            </w:pPr>
            <w:r w:rsidRPr="00D40D3D">
              <w:rPr>
                <w:rFonts w:ascii="Century Gothic" w:hAnsi="Century Gothic"/>
              </w:rPr>
              <w:t>b) 50%</w:t>
            </w:r>
          </w:p>
        </w:tc>
        <w:tc>
          <w:tcPr>
            <w:tcW w:w="1305" w:type="dxa"/>
          </w:tcPr>
          <w:p w14:paraId="476401DC" w14:textId="77777777" w:rsidR="008406A2" w:rsidRPr="00D40D3D" w:rsidRDefault="008406A2" w:rsidP="00D40D3D">
            <w:pPr>
              <w:jc w:val="center"/>
              <w:rPr>
                <w:rFonts w:ascii="Century Gothic" w:hAnsi="Century Gothic"/>
              </w:rPr>
            </w:pPr>
            <w:r w:rsidRPr="00D40D3D">
              <w:rPr>
                <w:rFonts w:ascii="Century Gothic" w:hAnsi="Century Gothic"/>
              </w:rPr>
              <w:t>c) 35%</w:t>
            </w:r>
          </w:p>
        </w:tc>
      </w:tr>
      <w:tr w:rsidR="00404E8D" w:rsidRPr="00D40D3D" w14:paraId="4956B670" w14:textId="77777777" w:rsidTr="00D40D3D">
        <w:tc>
          <w:tcPr>
            <w:tcW w:w="5353" w:type="dxa"/>
          </w:tcPr>
          <w:p w14:paraId="6919A061" w14:textId="77777777" w:rsidR="00404E8D" w:rsidRPr="00D40D3D" w:rsidRDefault="00404E8D" w:rsidP="00D40D3D">
            <w:pPr>
              <w:jc w:val="both"/>
              <w:rPr>
                <w:rFonts w:ascii="Century Gothic" w:hAnsi="Century Gothic"/>
              </w:rPr>
            </w:pPr>
            <w:r w:rsidRPr="00D40D3D">
              <w:rPr>
                <w:rFonts w:ascii="Century Gothic" w:hAnsi="Century Gothic"/>
              </w:rPr>
              <w:t xml:space="preserve">Meno di 18 ore settimanali                                 </w:t>
            </w:r>
          </w:p>
        </w:tc>
        <w:tc>
          <w:tcPr>
            <w:tcW w:w="1843" w:type="dxa"/>
          </w:tcPr>
          <w:p w14:paraId="172AA4DF" w14:textId="77777777" w:rsidR="00404E8D" w:rsidRPr="00D40D3D" w:rsidRDefault="00404E8D" w:rsidP="00D40D3D">
            <w:pPr>
              <w:jc w:val="center"/>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c>
          <w:tcPr>
            <w:tcW w:w="1276" w:type="dxa"/>
          </w:tcPr>
          <w:p w14:paraId="5A03CD9C" w14:textId="77777777" w:rsidR="00404E8D" w:rsidRPr="00D40D3D" w:rsidRDefault="00404E8D" w:rsidP="00D40D3D">
            <w:pPr>
              <w:jc w:val="center"/>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c>
          <w:tcPr>
            <w:tcW w:w="1305" w:type="dxa"/>
          </w:tcPr>
          <w:p w14:paraId="5EF3C844" w14:textId="77777777" w:rsidR="00404E8D" w:rsidRPr="00D40D3D" w:rsidRDefault="00404E8D" w:rsidP="00D40D3D">
            <w:pPr>
              <w:jc w:val="center"/>
              <w:rPr>
                <w:rFonts w:ascii="Century Gothic" w:hAnsi="Century Gothic"/>
              </w:rPr>
            </w:pPr>
            <w:r w:rsidRPr="00D40D3D">
              <w:rPr>
                <w:rFonts w:ascii="Century Gothic" w:hAnsi="Century Gothic"/>
              </w:rPr>
              <w:t xml:space="preserve">( </w:t>
            </w:r>
            <w:r w:rsidR="00756873" w:rsidRPr="00D40D3D">
              <w:rPr>
                <w:rFonts w:ascii="Century Gothic" w:hAnsi="Century Gothic"/>
              </w:rPr>
              <w:t xml:space="preserve"> </w:t>
            </w:r>
            <w:r w:rsidRPr="00D40D3D">
              <w:rPr>
                <w:rFonts w:ascii="Century Gothic" w:hAnsi="Century Gothic"/>
              </w:rPr>
              <w:t>)</w:t>
            </w:r>
          </w:p>
        </w:tc>
      </w:tr>
      <w:tr w:rsidR="00404E8D" w:rsidRPr="00D40D3D" w14:paraId="47FCEAD3" w14:textId="77777777" w:rsidTr="00D40D3D">
        <w:tc>
          <w:tcPr>
            <w:tcW w:w="5353" w:type="dxa"/>
          </w:tcPr>
          <w:p w14:paraId="1EA1C972" w14:textId="77777777" w:rsidR="00404E8D" w:rsidRPr="00D40D3D" w:rsidRDefault="00404E8D" w:rsidP="00D40D3D">
            <w:pPr>
              <w:jc w:val="both"/>
              <w:rPr>
                <w:rFonts w:ascii="Century Gothic" w:hAnsi="Century Gothic"/>
              </w:rPr>
            </w:pPr>
            <w:r w:rsidRPr="00D40D3D">
              <w:rPr>
                <w:rFonts w:ascii="Century Gothic" w:hAnsi="Century Gothic"/>
              </w:rPr>
              <w:t xml:space="preserve">Da </w:t>
            </w:r>
            <w:smartTag w:uri="urn:schemas-microsoft-com:office:smarttags" w:element="metricconverter">
              <w:smartTagPr>
                <w:attr w:name="ProductID" w:val="19 a"/>
              </w:smartTagPr>
              <w:r w:rsidRPr="00D40D3D">
                <w:rPr>
                  <w:rFonts w:ascii="Century Gothic" w:hAnsi="Century Gothic"/>
                </w:rPr>
                <w:t>19 a</w:t>
              </w:r>
            </w:smartTag>
            <w:r w:rsidRPr="00D40D3D">
              <w:rPr>
                <w:rFonts w:ascii="Century Gothic" w:hAnsi="Century Gothic"/>
              </w:rPr>
              <w:t xml:space="preserve"> 25 ore settimanali                                  </w:t>
            </w:r>
          </w:p>
        </w:tc>
        <w:tc>
          <w:tcPr>
            <w:tcW w:w="1843" w:type="dxa"/>
          </w:tcPr>
          <w:p w14:paraId="3FB9DD53" w14:textId="77777777" w:rsidR="00404E8D" w:rsidRPr="00D40D3D" w:rsidRDefault="00404E8D" w:rsidP="00D40D3D">
            <w:pPr>
              <w:jc w:val="center"/>
              <w:rPr>
                <w:rFonts w:ascii="Century Gothic" w:hAnsi="Century Gothic"/>
              </w:rPr>
            </w:pPr>
            <w:r w:rsidRPr="00D40D3D">
              <w:rPr>
                <w:rFonts w:ascii="Century Gothic" w:hAnsi="Century Gothic"/>
              </w:rPr>
              <w:t xml:space="preserve">( </w:t>
            </w:r>
            <w:r w:rsidR="00756873" w:rsidRPr="00D40D3D">
              <w:rPr>
                <w:rFonts w:ascii="Century Gothic" w:hAnsi="Century Gothic"/>
              </w:rPr>
              <w:t xml:space="preserve"> </w:t>
            </w:r>
            <w:r w:rsidRPr="00D40D3D">
              <w:rPr>
                <w:rFonts w:ascii="Century Gothic" w:hAnsi="Century Gothic"/>
              </w:rPr>
              <w:t>)</w:t>
            </w:r>
          </w:p>
        </w:tc>
        <w:tc>
          <w:tcPr>
            <w:tcW w:w="1276" w:type="dxa"/>
          </w:tcPr>
          <w:p w14:paraId="586C9ADC" w14:textId="77777777" w:rsidR="00404E8D" w:rsidRPr="00D40D3D" w:rsidRDefault="00404E8D" w:rsidP="00D40D3D">
            <w:pPr>
              <w:jc w:val="center"/>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c>
          <w:tcPr>
            <w:tcW w:w="1305" w:type="dxa"/>
          </w:tcPr>
          <w:p w14:paraId="597DBE5D" w14:textId="77777777" w:rsidR="00404E8D" w:rsidRPr="00D40D3D" w:rsidRDefault="00404E8D" w:rsidP="00D40D3D">
            <w:pPr>
              <w:jc w:val="center"/>
              <w:rPr>
                <w:rFonts w:ascii="Century Gothic" w:hAnsi="Century Gothic"/>
              </w:rPr>
            </w:pPr>
            <w:r w:rsidRPr="00D40D3D">
              <w:rPr>
                <w:rFonts w:ascii="Century Gothic" w:hAnsi="Century Gothic"/>
              </w:rPr>
              <w:t xml:space="preserve">( </w:t>
            </w:r>
            <w:r w:rsidR="00756873" w:rsidRPr="00D40D3D">
              <w:rPr>
                <w:rFonts w:ascii="Century Gothic" w:hAnsi="Century Gothic"/>
              </w:rPr>
              <w:t xml:space="preserve"> </w:t>
            </w:r>
            <w:r w:rsidRPr="00D40D3D">
              <w:rPr>
                <w:rFonts w:ascii="Century Gothic" w:hAnsi="Century Gothic"/>
              </w:rPr>
              <w:t>)</w:t>
            </w:r>
          </w:p>
        </w:tc>
      </w:tr>
      <w:tr w:rsidR="00404E8D" w:rsidRPr="00D40D3D" w14:paraId="12A28B2C" w14:textId="77777777" w:rsidTr="00D40D3D">
        <w:tc>
          <w:tcPr>
            <w:tcW w:w="5353" w:type="dxa"/>
          </w:tcPr>
          <w:p w14:paraId="4CC96FDA" w14:textId="77777777" w:rsidR="00404E8D" w:rsidRPr="00D40D3D" w:rsidRDefault="00404E8D" w:rsidP="00D40D3D">
            <w:pPr>
              <w:tabs>
                <w:tab w:val="right" w:pos="5137"/>
              </w:tabs>
              <w:jc w:val="both"/>
              <w:rPr>
                <w:rFonts w:ascii="Century Gothic" w:hAnsi="Century Gothic"/>
              </w:rPr>
            </w:pPr>
            <w:r w:rsidRPr="00D40D3D">
              <w:rPr>
                <w:rFonts w:ascii="Century Gothic" w:hAnsi="Century Gothic"/>
              </w:rPr>
              <w:t xml:space="preserve">Da </w:t>
            </w:r>
            <w:smartTag w:uri="urn:schemas-microsoft-com:office:smarttags" w:element="metricconverter">
              <w:smartTagPr>
                <w:attr w:name="ProductID" w:val="26 a"/>
              </w:smartTagPr>
              <w:r w:rsidRPr="00D40D3D">
                <w:rPr>
                  <w:rFonts w:ascii="Century Gothic" w:hAnsi="Century Gothic"/>
                </w:rPr>
                <w:t>26 a</w:t>
              </w:r>
            </w:smartTag>
            <w:r w:rsidRPr="00D40D3D">
              <w:rPr>
                <w:rFonts w:ascii="Century Gothic" w:hAnsi="Century Gothic"/>
              </w:rPr>
              <w:t xml:space="preserve"> 30 ore settimanali                                  </w:t>
            </w:r>
            <w:r w:rsidRPr="00D40D3D">
              <w:rPr>
                <w:rFonts w:ascii="Century Gothic" w:hAnsi="Century Gothic"/>
              </w:rPr>
              <w:tab/>
              <w:t xml:space="preserve"> </w:t>
            </w:r>
          </w:p>
        </w:tc>
        <w:tc>
          <w:tcPr>
            <w:tcW w:w="1843" w:type="dxa"/>
          </w:tcPr>
          <w:p w14:paraId="66D4D7CF" w14:textId="77777777" w:rsidR="00404E8D" w:rsidRPr="00D40D3D" w:rsidRDefault="00404E8D" w:rsidP="00D40D3D">
            <w:pPr>
              <w:jc w:val="center"/>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c>
          <w:tcPr>
            <w:tcW w:w="1276" w:type="dxa"/>
          </w:tcPr>
          <w:p w14:paraId="0E680355" w14:textId="77777777" w:rsidR="00404E8D" w:rsidRPr="00D40D3D" w:rsidRDefault="00404E8D" w:rsidP="00D40D3D">
            <w:pPr>
              <w:jc w:val="center"/>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c>
          <w:tcPr>
            <w:tcW w:w="1305" w:type="dxa"/>
          </w:tcPr>
          <w:p w14:paraId="47549345" w14:textId="77777777" w:rsidR="00404E8D" w:rsidRPr="00D40D3D" w:rsidRDefault="00404E8D" w:rsidP="00D40D3D">
            <w:pPr>
              <w:jc w:val="center"/>
              <w:rPr>
                <w:rFonts w:ascii="Century Gothic" w:hAnsi="Century Gothic"/>
              </w:rPr>
            </w:pPr>
            <w:r w:rsidRPr="00D40D3D">
              <w:rPr>
                <w:rFonts w:ascii="Century Gothic" w:hAnsi="Century Gothic"/>
              </w:rPr>
              <w:t xml:space="preserve">( </w:t>
            </w:r>
            <w:r w:rsidR="00756873" w:rsidRPr="00D40D3D">
              <w:rPr>
                <w:rFonts w:ascii="Century Gothic" w:hAnsi="Century Gothic"/>
              </w:rPr>
              <w:t xml:space="preserve"> </w:t>
            </w:r>
            <w:r w:rsidRPr="00D40D3D">
              <w:rPr>
                <w:rFonts w:ascii="Century Gothic" w:hAnsi="Century Gothic"/>
              </w:rPr>
              <w:t>)</w:t>
            </w:r>
          </w:p>
        </w:tc>
      </w:tr>
      <w:tr w:rsidR="00404E8D" w:rsidRPr="00D40D3D" w14:paraId="1AF1C4D8" w14:textId="77777777" w:rsidTr="00D40D3D">
        <w:tc>
          <w:tcPr>
            <w:tcW w:w="5353" w:type="dxa"/>
          </w:tcPr>
          <w:p w14:paraId="00C1C6F1" w14:textId="77777777" w:rsidR="00404E8D" w:rsidRPr="00D40D3D" w:rsidRDefault="00404E8D" w:rsidP="00D40D3D">
            <w:pPr>
              <w:jc w:val="both"/>
              <w:rPr>
                <w:rFonts w:ascii="Century Gothic" w:hAnsi="Century Gothic"/>
              </w:rPr>
            </w:pPr>
            <w:r w:rsidRPr="00D40D3D">
              <w:rPr>
                <w:rFonts w:ascii="Century Gothic" w:hAnsi="Century Gothic"/>
              </w:rPr>
              <w:t xml:space="preserve">Da </w:t>
            </w:r>
            <w:smartTag w:uri="urn:schemas-microsoft-com:office:smarttags" w:element="metricconverter">
              <w:smartTagPr>
                <w:attr w:name="ProductID" w:val="31 a"/>
              </w:smartTagPr>
              <w:r w:rsidRPr="00D40D3D">
                <w:rPr>
                  <w:rFonts w:ascii="Century Gothic" w:hAnsi="Century Gothic"/>
                </w:rPr>
                <w:t>31 a</w:t>
              </w:r>
            </w:smartTag>
            <w:r w:rsidRPr="00D40D3D">
              <w:rPr>
                <w:rFonts w:ascii="Century Gothic" w:hAnsi="Century Gothic"/>
              </w:rPr>
              <w:t xml:space="preserve"> 36 ore settimanali                                  </w:t>
            </w:r>
          </w:p>
        </w:tc>
        <w:tc>
          <w:tcPr>
            <w:tcW w:w="1843" w:type="dxa"/>
          </w:tcPr>
          <w:p w14:paraId="24F9C89F" w14:textId="77777777" w:rsidR="00404E8D" w:rsidRPr="00D40D3D" w:rsidRDefault="00404E8D" w:rsidP="00D40D3D">
            <w:pPr>
              <w:jc w:val="center"/>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c>
          <w:tcPr>
            <w:tcW w:w="1276" w:type="dxa"/>
          </w:tcPr>
          <w:p w14:paraId="1D9230AA" w14:textId="77777777" w:rsidR="00404E8D" w:rsidRPr="00D40D3D" w:rsidRDefault="00404E8D" w:rsidP="00D40D3D">
            <w:pPr>
              <w:jc w:val="center"/>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c>
          <w:tcPr>
            <w:tcW w:w="1305" w:type="dxa"/>
          </w:tcPr>
          <w:p w14:paraId="0C61B1E1" w14:textId="77777777" w:rsidR="00404E8D" w:rsidRPr="00D40D3D" w:rsidRDefault="00756873" w:rsidP="00D40D3D">
            <w:pPr>
              <w:jc w:val="center"/>
              <w:rPr>
                <w:rFonts w:ascii="Century Gothic" w:hAnsi="Century Gothic"/>
              </w:rPr>
            </w:pPr>
            <w:r w:rsidRPr="00D40D3D">
              <w:rPr>
                <w:rFonts w:ascii="Century Gothic" w:hAnsi="Century Gothic"/>
              </w:rPr>
              <w:t xml:space="preserve">(  ) </w:t>
            </w:r>
          </w:p>
        </w:tc>
      </w:tr>
      <w:tr w:rsidR="00404E8D" w:rsidRPr="00D40D3D" w14:paraId="6EF9B8B6" w14:textId="77777777" w:rsidTr="00D40D3D">
        <w:tc>
          <w:tcPr>
            <w:tcW w:w="5353" w:type="dxa"/>
          </w:tcPr>
          <w:p w14:paraId="481941DC" w14:textId="77777777" w:rsidR="00404E8D" w:rsidRPr="00D40D3D" w:rsidRDefault="00404E8D" w:rsidP="00D40D3D">
            <w:pPr>
              <w:jc w:val="both"/>
              <w:rPr>
                <w:rFonts w:ascii="Century Gothic" w:hAnsi="Century Gothic"/>
              </w:rPr>
            </w:pPr>
            <w:r w:rsidRPr="00D40D3D">
              <w:rPr>
                <w:rFonts w:ascii="Century Gothic" w:hAnsi="Century Gothic"/>
              </w:rPr>
              <w:t xml:space="preserve">Da 37 ore settimanali                                          </w:t>
            </w:r>
          </w:p>
        </w:tc>
        <w:tc>
          <w:tcPr>
            <w:tcW w:w="1843" w:type="dxa"/>
          </w:tcPr>
          <w:p w14:paraId="0C007DA3" w14:textId="77777777" w:rsidR="00404E8D" w:rsidRPr="00D40D3D" w:rsidRDefault="00404E8D" w:rsidP="00D40D3D">
            <w:pPr>
              <w:jc w:val="center"/>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c>
          <w:tcPr>
            <w:tcW w:w="1276" w:type="dxa"/>
          </w:tcPr>
          <w:p w14:paraId="09E096CF" w14:textId="77777777" w:rsidR="00404E8D" w:rsidRPr="00D40D3D" w:rsidRDefault="00404E8D" w:rsidP="00D40D3D">
            <w:pPr>
              <w:jc w:val="center"/>
              <w:rPr>
                <w:rFonts w:ascii="Century Gothic" w:hAnsi="Century Gothic"/>
              </w:rPr>
            </w:pPr>
            <w:r w:rsidRPr="00D40D3D">
              <w:rPr>
                <w:rFonts w:ascii="Century Gothic" w:hAnsi="Century Gothic"/>
              </w:rPr>
              <w:t xml:space="preserve">( </w:t>
            </w:r>
            <w:r w:rsidR="00756873" w:rsidRPr="00D40D3D">
              <w:rPr>
                <w:rFonts w:ascii="Century Gothic" w:hAnsi="Century Gothic"/>
              </w:rPr>
              <w:t xml:space="preserve"> </w:t>
            </w:r>
            <w:r w:rsidRPr="00D40D3D">
              <w:rPr>
                <w:rFonts w:ascii="Century Gothic" w:hAnsi="Century Gothic"/>
              </w:rPr>
              <w:t>)</w:t>
            </w:r>
          </w:p>
        </w:tc>
        <w:tc>
          <w:tcPr>
            <w:tcW w:w="1305" w:type="dxa"/>
          </w:tcPr>
          <w:p w14:paraId="08062658" w14:textId="77777777" w:rsidR="00404E8D" w:rsidRPr="00D40D3D" w:rsidRDefault="00404E8D" w:rsidP="00D40D3D">
            <w:pPr>
              <w:jc w:val="center"/>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r>
    </w:tbl>
    <w:p w14:paraId="7D30078A" w14:textId="77777777" w:rsidR="008406A2" w:rsidRPr="007F2AB5" w:rsidRDefault="008406A2" w:rsidP="008406A2">
      <w:pPr>
        <w:jc w:val="both"/>
        <w:rPr>
          <w:rFonts w:ascii="Century Gothic" w:hAnsi="Century Gothic"/>
        </w:rPr>
      </w:pPr>
    </w:p>
    <w:p w14:paraId="369E28DA" w14:textId="77777777" w:rsidR="008406A2" w:rsidRPr="007F2AB5" w:rsidRDefault="008406A2" w:rsidP="008406A2">
      <w:pPr>
        <w:jc w:val="both"/>
        <w:rPr>
          <w:rFonts w:ascii="Century Gothic" w:hAnsi="Century Gothic"/>
          <w:b/>
        </w:rPr>
      </w:pPr>
      <w:r w:rsidRPr="007F2AB5">
        <w:rPr>
          <w:rFonts w:ascii="Century Gothic" w:hAnsi="Century Gothic"/>
          <w:b/>
        </w:rPr>
        <w:t>6) Caratteristiche del lavoro</w:t>
      </w:r>
    </w:p>
    <w:p w14:paraId="6C920670" w14:textId="77777777" w:rsidR="008406A2" w:rsidRPr="007F2AB5" w:rsidRDefault="008406A2" w:rsidP="008406A2">
      <w:pPr>
        <w:jc w:val="both"/>
        <w:rPr>
          <w:rFonts w:ascii="Century Gothic" w:hAnsi="Century Gothic"/>
        </w:rPr>
      </w:pPr>
      <w:r w:rsidRPr="007F2AB5">
        <w:rPr>
          <w:rFonts w:ascii="Century Gothic" w:hAnsi="Century Gothic"/>
        </w:rPr>
        <w:t>I successivi punti a. b. c. d. e., relativi ai disagi di lavoro, non si possono sommare in termini di punteggio. Se un’attività presenta più caratteristiche di disagio, si procederà assegnando la caratteristica con il punteggio più alto.</w:t>
      </w:r>
    </w:p>
    <w:p w14:paraId="390DEF53" w14:textId="77777777" w:rsidR="008406A2" w:rsidRDefault="008406A2" w:rsidP="008406A2">
      <w:pPr>
        <w:jc w:val="both"/>
        <w:rPr>
          <w:rFonts w:ascii="Century Gothic" w:hAnsi="Century Gothic"/>
        </w:rPr>
      </w:pPr>
      <w:r w:rsidRPr="007F2AB5">
        <w:rPr>
          <w:rFonts w:ascii="Century Gothic" w:hAnsi="Century Gothic"/>
        </w:rPr>
        <w:t>N.B.: Il punteggio relativo ai disagi di lavoro è conteggiato al 50% per i lavoratori di categoria B ed al 35% per i lavoratori di categoria C.</w:t>
      </w:r>
    </w:p>
    <w:p w14:paraId="66A307B6" w14:textId="77777777" w:rsidR="00903C0C" w:rsidRPr="007F2AB5" w:rsidRDefault="00903C0C" w:rsidP="008406A2">
      <w:pPr>
        <w:jc w:val="both"/>
        <w:rPr>
          <w:rFonts w:ascii="Century Gothic" w:hAnsi="Century Gothic"/>
        </w:rPr>
      </w:pPr>
    </w:p>
    <w:p w14:paraId="176BB2AD" w14:textId="77777777" w:rsidR="008406A2" w:rsidRPr="007F2AB5" w:rsidRDefault="008406A2" w:rsidP="008406A2">
      <w:pPr>
        <w:jc w:val="both"/>
        <w:rPr>
          <w:rFonts w:ascii="Century Gothic" w:hAnsi="Century Gothic"/>
        </w:rPr>
      </w:pPr>
    </w:p>
    <w:p w14:paraId="19B25D5C" w14:textId="77777777" w:rsidR="008406A2" w:rsidRPr="007F2AB5" w:rsidRDefault="008406A2" w:rsidP="008406A2">
      <w:pPr>
        <w:jc w:val="both"/>
        <w:rPr>
          <w:rFonts w:ascii="Century Gothic" w:hAnsi="Century Gothic"/>
        </w:rPr>
      </w:pPr>
      <w:r w:rsidRPr="007F2AB5">
        <w:rPr>
          <w:rFonts w:ascii="Century Gothic" w:hAnsi="Century Gothic"/>
          <w:b/>
        </w:rPr>
        <w:t>a. Assenza continuativa dalla famiglia, per motivi di lavoro per periodi prolungati nell’anno solare di uno dei due genitori</w:t>
      </w:r>
      <w:r w:rsidRPr="007F2AB5">
        <w:rPr>
          <w:rFonts w:ascii="Century Gothic" w:hAnsi="Century Gothic"/>
        </w:rPr>
        <w:t xml:space="preserve"> (i periodi possono essere antecedenti o in corso al momento della chiusura del bando di iscrizione):</w:t>
      </w:r>
    </w:p>
    <w:p w14:paraId="6AB442F9" w14:textId="77777777" w:rsidR="008406A2" w:rsidRPr="007F2AB5" w:rsidRDefault="008406A2" w:rsidP="008406A2">
      <w:pPr>
        <w:jc w:val="both"/>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4"/>
        <w:gridCol w:w="2813"/>
      </w:tblGrid>
      <w:tr w:rsidR="008406A2" w:rsidRPr="00D40D3D" w14:paraId="26401130" w14:textId="77777777" w:rsidTr="00D40D3D">
        <w:tc>
          <w:tcPr>
            <w:tcW w:w="6912" w:type="dxa"/>
          </w:tcPr>
          <w:p w14:paraId="207A3F46" w14:textId="77777777" w:rsidR="008406A2" w:rsidRPr="00D40D3D" w:rsidRDefault="008406A2" w:rsidP="00D40D3D">
            <w:pPr>
              <w:jc w:val="both"/>
              <w:rPr>
                <w:rFonts w:ascii="Century Gothic" w:hAnsi="Century Gothic"/>
              </w:rPr>
            </w:pPr>
            <w:r w:rsidRPr="00D40D3D">
              <w:rPr>
                <w:rFonts w:ascii="Century Gothic" w:hAnsi="Century Gothic"/>
              </w:rPr>
              <w:t>Periodi complessivamente pari ad almeno 6 mesi</w:t>
            </w:r>
          </w:p>
        </w:tc>
        <w:tc>
          <w:tcPr>
            <w:tcW w:w="2865" w:type="dxa"/>
          </w:tcPr>
          <w:p w14:paraId="0CDA1ABA" w14:textId="77777777" w:rsidR="008406A2" w:rsidRPr="00D40D3D" w:rsidRDefault="00404E8D" w:rsidP="00D40D3D">
            <w:pPr>
              <w:jc w:val="both"/>
              <w:rPr>
                <w:rFonts w:ascii="Century Gothic" w:hAnsi="Century Gothic"/>
              </w:rPr>
            </w:pPr>
            <w:r w:rsidRPr="00D40D3D">
              <w:rPr>
                <w:rFonts w:ascii="Century Gothic" w:hAnsi="Century Gothic"/>
              </w:rPr>
              <w:t xml:space="preserve">( </w:t>
            </w:r>
            <w:r w:rsidR="00756873" w:rsidRPr="00D40D3D">
              <w:rPr>
                <w:rFonts w:ascii="Century Gothic" w:hAnsi="Century Gothic"/>
              </w:rPr>
              <w:t xml:space="preserve"> </w:t>
            </w:r>
            <w:r w:rsidRPr="00D40D3D">
              <w:rPr>
                <w:rFonts w:ascii="Century Gothic" w:hAnsi="Century Gothic"/>
              </w:rPr>
              <w:t>)</w:t>
            </w:r>
          </w:p>
        </w:tc>
      </w:tr>
      <w:tr w:rsidR="00404E8D" w:rsidRPr="00D40D3D" w14:paraId="688D75AF" w14:textId="77777777" w:rsidTr="00D40D3D">
        <w:tc>
          <w:tcPr>
            <w:tcW w:w="6912" w:type="dxa"/>
          </w:tcPr>
          <w:p w14:paraId="02E01A16" w14:textId="77777777" w:rsidR="00404E8D" w:rsidRPr="00D40D3D" w:rsidRDefault="00404E8D" w:rsidP="00D40D3D">
            <w:pPr>
              <w:jc w:val="both"/>
              <w:rPr>
                <w:rFonts w:ascii="Century Gothic" w:hAnsi="Century Gothic"/>
              </w:rPr>
            </w:pPr>
            <w:r w:rsidRPr="00D40D3D">
              <w:rPr>
                <w:rFonts w:ascii="Century Gothic" w:hAnsi="Century Gothic"/>
              </w:rPr>
              <w:t>Periodi complessivamente pari ad almeno 3 mesi</w:t>
            </w:r>
          </w:p>
        </w:tc>
        <w:tc>
          <w:tcPr>
            <w:tcW w:w="2865" w:type="dxa"/>
          </w:tcPr>
          <w:p w14:paraId="6A556195" w14:textId="77777777" w:rsidR="00404E8D" w:rsidRPr="00D40D3D" w:rsidRDefault="00404E8D" w:rsidP="00D40D3D">
            <w:pPr>
              <w:jc w:val="both"/>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r>
    </w:tbl>
    <w:p w14:paraId="15E8A247" w14:textId="77777777" w:rsidR="008406A2" w:rsidRPr="007F2AB5" w:rsidRDefault="008406A2" w:rsidP="008406A2">
      <w:pPr>
        <w:jc w:val="both"/>
        <w:rPr>
          <w:rFonts w:ascii="Century Gothic" w:hAnsi="Century Gothic"/>
        </w:rPr>
      </w:pPr>
    </w:p>
    <w:p w14:paraId="18A64042" w14:textId="77777777" w:rsidR="00E61006" w:rsidRDefault="00E61006" w:rsidP="008406A2">
      <w:pPr>
        <w:jc w:val="both"/>
        <w:rPr>
          <w:rFonts w:ascii="Century Gothic" w:hAnsi="Century Gothic"/>
          <w:b/>
        </w:rPr>
      </w:pPr>
    </w:p>
    <w:p w14:paraId="3CFBDBE0" w14:textId="77777777" w:rsidR="008406A2" w:rsidRPr="007F2AB5" w:rsidRDefault="008406A2" w:rsidP="008406A2">
      <w:pPr>
        <w:jc w:val="both"/>
        <w:rPr>
          <w:rFonts w:ascii="Century Gothic" w:hAnsi="Century Gothic"/>
          <w:b/>
        </w:rPr>
      </w:pPr>
      <w:r w:rsidRPr="007F2AB5">
        <w:rPr>
          <w:rFonts w:ascii="Century Gothic" w:hAnsi="Century Gothic"/>
          <w:b/>
        </w:rPr>
        <w:t xml:space="preserve">b. Assenza dalla famiglia da </w:t>
      </w:r>
      <w:smartTag w:uri="urn:schemas-microsoft-com:office:smarttags" w:element="metricconverter">
        <w:smartTagPr>
          <w:attr w:name="ProductID" w:val="3 a"/>
        </w:smartTagPr>
        <w:r w:rsidRPr="007F2AB5">
          <w:rPr>
            <w:rFonts w:ascii="Century Gothic" w:hAnsi="Century Gothic"/>
            <w:b/>
          </w:rPr>
          <w:t>3 a</w:t>
        </w:r>
      </w:smartTag>
      <w:r w:rsidRPr="007F2AB5">
        <w:rPr>
          <w:rFonts w:ascii="Century Gothic" w:hAnsi="Century Gothic"/>
          <w:b/>
        </w:rPr>
        <w:t xml:space="preserve"> 5 giorni durante la settimana di uno dei genitori:</w:t>
      </w:r>
    </w:p>
    <w:p w14:paraId="252EE72F" w14:textId="77777777" w:rsidR="008406A2" w:rsidRPr="007F2AB5" w:rsidRDefault="008406A2" w:rsidP="008406A2">
      <w:pPr>
        <w:jc w:val="both"/>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4"/>
        <w:gridCol w:w="2813"/>
      </w:tblGrid>
      <w:tr w:rsidR="00404E8D" w:rsidRPr="00D40D3D" w14:paraId="4D30832C" w14:textId="77777777" w:rsidTr="00D40D3D">
        <w:tc>
          <w:tcPr>
            <w:tcW w:w="6912" w:type="dxa"/>
          </w:tcPr>
          <w:p w14:paraId="1367C281" w14:textId="77777777" w:rsidR="00404E8D" w:rsidRPr="00D40D3D" w:rsidRDefault="00404E8D" w:rsidP="00D40D3D">
            <w:pPr>
              <w:jc w:val="both"/>
              <w:rPr>
                <w:rFonts w:ascii="Century Gothic" w:hAnsi="Century Gothic"/>
              </w:rPr>
            </w:pPr>
            <w:r w:rsidRPr="00D40D3D">
              <w:rPr>
                <w:rFonts w:ascii="Century Gothic" w:hAnsi="Century Gothic"/>
              </w:rPr>
              <w:t>Per un periodo complessivo superiore a 6 mesi</w:t>
            </w:r>
          </w:p>
        </w:tc>
        <w:tc>
          <w:tcPr>
            <w:tcW w:w="2865" w:type="dxa"/>
          </w:tcPr>
          <w:p w14:paraId="0E9D8CD5" w14:textId="77777777" w:rsidR="00404E8D" w:rsidRPr="00D40D3D" w:rsidRDefault="00404E8D" w:rsidP="00D40D3D">
            <w:pPr>
              <w:jc w:val="both"/>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r>
      <w:tr w:rsidR="00404E8D" w:rsidRPr="00D40D3D" w14:paraId="2CB28063" w14:textId="77777777" w:rsidTr="00D40D3D">
        <w:tc>
          <w:tcPr>
            <w:tcW w:w="6912" w:type="dxa"/>
          </w:tcPr>
          <w:p w14:paraId="592506E0" w14:textId="77777777" w:rsidR="00404E8D" w:rsidRPr="00D40D3D" w:rsidRDefault="00404E8D" w:rsidP="00D40D3D">
            <w:pPr>
              <w:jc w:val="both"/>
              <w:rPr>
                <w:rFonts w:ascii="Century Gothic" w:hAnsi="Century Gothic"/>
              </w:rPr>
            </w:pPr>
            <w:r w:rsidRPr="00D40D3D">
              <w:rPr>
                <w:rFonts w:ascii="Century Gothic" w:hAnsi="Century Gothic"/>
              </w:rPr>
              <w:t>Periodi complessivamente compresi tra i 3 ed i 6 mesi</w:t>
            </w:r>
          </w:p>
        </w:tc>
        <w:tc>
          <w:tcPr>
            <w:tcW w:w="2865" w:type="dxa"/>
          </w:tcPr>
          <w:p w14:paraId="7C859BAF" w14:textId="77777777" w:rsidR="00404E8D" w:rsidRPr="00D40D3D" w:rsidRDefault="00404E8D" w:rsidP="00D40D3D">
            <w:pPr>
              <w:jc w:val="both"/>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r>
    </w:tbl>
    <w:p w14:paraId="56F41A86" w14:textId="77777777" w:rsidR="008406A2" w:rsidRPr="007F2AB5" w:rsidRDefault="008406A2" w:rsidP="008406A2">
      <w:pPr>
        <w:jc w:val="both"/>
        <w:rPr>
          <w:rFonts w:ascii="Century Gothic" w:hAnsi="Century Gothic"/>
        </w:rPr>
      </w:pPr>
    </w:p>
    <w:p w14:paraId="6DAA683C" w14:textId="77777777" w:rsidR="008406A2" w:rsidRPr="007F2AB5" w:rsidRDefault="008406A2" w:rsidP="008406A2">
      <w:pPr>
        <w:jc w:val="both"/>
        <w:rPr>
          <w:rFonts w:ascii="Century Gothic" w:hAnsi="Century Gothic"/>
          <w:b/>
        </w:rPr>
      </w:pPr>
      <w:r w:rsidRPr="007F2AB5">
        <w:rPr>
          <w:rFonts w:ascii="Century Gothic" w:hAnsi="Century Gothic"/>
          <w:b/>
        </w:rPr>
        <w:t>c. Lavoratori con impegno notturno</w:t>
      </w:r>
    </w:p>
    <w:p w14:paraId="3D6DB2AB" w14:textId="77777777" w:rsidR="008406A2" w:rsidRPr="007F2AB5" w:rsidRDefault="008406A2" w:rsidP="008406A2">
      <w:pPr>
        <w:jc w:val="both"/>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820"/>
      </w:tblGrid>
      <w:tr w:rsidR="00404E8D" w:rsidRPr="00D40D3D" w14:paraId="195FAF2E" w14:textId="77777777" w:rsidTr="00D40D3D">
        <w:tc>
          <w:tcPr>
            <w:tcW w:w="6912" w:type="dxa"/>
          </w:tcPr>
          <w:p w14:paraId="346C211D" w14:textId="77777777" w:rsidR="00404E8D" w:rsidRPr="00D40D3D" w:rsidRDefault="00404E8D" w:rsidP="00D40D3D">
            <w:pPr>
              <w:jc w:val="both"/>
              <w:rPr>
                <w:rFonts w:ascii="Century Gothic" w:hAnsi="Century Gothic"/>
              </w:rPr>
            </w:pPr>
            <w:r w:rsidRPr="00D40D3D">
              <w:rPr>
                <w:rFonts w:ascii="Century Gothic" w:hAnsi="Century Gothic"/>
              </w:rPr>
              <w:t>Almeno 10 notti al mese</w:t>
            </w:r>
          </w:p>
        </w:tc>
        <w:tc>
          <w:tcPr>
            <w:tcW w:w="2865" w:type="dxa"/>
          </w:tcPr>
          <w:p w14:paraId="333F2AF4" w14:textId="77777777" w:rsidR="00404E8D" w:rsidRPr="00D40D3D" w:rsidRDefault="00404E8D" w:rsidP="00D40D3D">
            <w:pPr>
              <w:jc w:val="both"/>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r>
      <w:tr w:rsidR="00404E8D" w:rsidRPr="00D40D3D" w14:paraId="77E7F94D" w14:textId="77777777" w:rsidTr="00D40D3D">
        <w:tc>
          <w:tcPr>
            <w:tcW w:w="6912" w:type="dxa"/>
          </w:tcPr>
          <w:p w14:paraId="06D037B4" w14:textId="77777777" w:rsidR="00404E8D" w:rsidRPr="00D40D3D" w:rsidRDefault="00404E8D" w:rsidP="00D40D3D">
            <w:pPr>
              <w:jc w:val="both"/>
              <w:rPr>
                <w:rFonts w:ascii="Century Gothic" w:hAnsi="Century Gothic"/>
              </w:rPr>
            </w:pPr>
            <w:r w:rsidRPr="00D40D3D">
              <w:rPr>
                <w:rFonts w:ascii="Century Gothic" w:hAnsi="Century Gothic"/>
              </w:rPr>
              <w:t>Almeno 5 notti al mese</w:t>
            </w:r>
          </w:p>
        </w:tc>
        <w:tc>
          <w:tcPr>
            <w:tcW w:w="2865" w:type="dxa"/>
          </w:tcPr>
          <w:p w14:paraId="7CF5AC82" w14:textId="77777777" w:rsidR="00404E8D" w:rsidRPr="00D40D3D" w:rsidRDefault="00404E8D" w:rsidP="00D40D3D">
            <w:pPr>
              <w:jc w:val="both"/>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r>
    </w:tbl>
    <w:p w14:paraId="1953E567" w14:textId="77777777" w:rsidR="008406A2" w:rsidRPr="007F2AB5" w:rsidRDefault="008406A2" w:rsidP="008406A2">
      <w:pPr>
        <w:jc w:val="both"/>
        <w:rPr>
          <w:rFonts w:ascii="Century Gothic" w:hAnsi="Century Gothic"/>
        </w:rPr>
      </w:pPr>
      <w:r w:rsidRPr="007F2AB5">
        <w:rPr>
          <w:rFonts w:ascii="Century Gothic" w:hAnsi="Century Gothic"/>
        </w:rPr>
        <w:t>(si considera impegno notturno quello di almeno 4 ore nella fascia oraria 22- 6, per un periodo di almeno 6 mesi all’anno).</w:t>
      </w:r>
    </w:p>
    <w:p w14:paraId="42945F95" w14:textId="77777777" w:rsidR="008406A2" w:rsidRPr="007F2AB5" w:rsidRDefault="008406A2" w:rsidP="008406A2">
      <w:pPr>
        <w:jc w:val="both"/>
        <w:rPr>
          <w:rFonts w:ascii="Century Gothic" w:hAnsi="Century Gothic"/>
        </w:rPr>
      </w:pPr>
    </w:p>
    <w:p w14:paraId="5123B5B0" w14:textId="77777777" w:rsidR="008406A2" w:rsidRPr="007F2AB5" w:rsidRDefault="008406A2" w:rsidP="008406A2">
      <w:pPr>
        <w:jc w:val="both"/>
        <w:rPr>
          <w:rFonts w:ascii="Century Gothic" w:hAnsi="Century Gothic"/>
        </w:rPr>
      </w:pPr>
      <w:r w:rsidRPr="007F2AB5">
        <w:rPr>
          <w:rFonts w:ascii="Century Gothic" w:hAnsi="Century Gothic"/>
        </w:rPr>
        <w:t xml:space="preserve">d. </w:t>
      </w:r>
      <w:r w:rsidRPr="007F2AB5">
        <w:rPr>
          <w:rFonts w:ascii="Century Gothic" w:hAnsi="Century Gothic"/>
          <w:b/>
        </w:rPr>
        <w:t>Pendolarismo: distanza fra il Comune di residenza del nucleo familiare ed il Comune del luogo di lavoro o di studio</w:t>
      </w:r>
      <w:r w:rsidRPr="007F2AB5">
        <w:rPr>
          <w:rFonts w:ascii="Century Gothic" w:hAnsi="Century Gothic"/>
        </w:rPr>
        <w:t xml:space="preserve"> (si considera solo se svolto quotidianamente da parte del genitore che convive  o abita con il bambino)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2819"/>
      </w:tblGrid>
      <w:tr w:rsidR="00404E8D" w:rsidRPr="00D40D3D" w14:paraId="1A512D39" w14:textId="77777777" w:rsidTr="00D40D3D">
        <w:tc>
          <w:tcPr>
            <w:tcW w:w="6912" w:type="dxa"/>
          </w:tcPr>
          <w:p w14:paraId="61FE039E" w14:textId="77777777" w:rsidR="00404E8D" w:rsidRPr="00D40D3D" w:rsidRDefault="00404E8D" w:rsidP="00D40D3D">
            <w:pPr>
              <w:jc w:val="both"/>
              <w:rPr>
                <w:rFonts w:ascii="Century Gothic" w:hAnsi="Century Gothic"/>
              </w:rPr>
            </w:pPr>
            <w:r w:rsidRPr="00D40D3D">
              <w:rPr>
                <w:rFonts w:ascii="Century Gothic" w:hAnsi="Century Gothic"/>
              </w:rPr>
              <w:t xml:space="preserve">Inferiore a </w:t>
            </w:r>
            <w:smartTag w:uri="urn:schemas-microsoft-com:office:smarttags" w:element="metricconverter">
              <w:smartTagPr>
                <w:attr w:name="ProductID" w:val="18 km"/>
              </w:smartTagPr>
              <w:r w:rsidRPr="00D40D3D">
                <w:rPr>
                  <w:rFonts w:ascii="Century Gothic" w:hAnsi="Century Gothic"/>
                </w:rPr>
                <w:t>18 km</w:t>
              </w:r>
            </w:smartTag>
          </w:p>
        </w:tc>
        <w:tc>
          <w:tcPr>
            <w:tcW w:w="2865" w:type="dxa"/>
          </w:tcPr>
          <w:p w14:paraId="68DDA6B4" w14:textId="77777777" w:rsidR="00404E8D" w:rsidRPr="00D40D3D" w:rsidRDefault="00404E8D" w:rsidP="00D40D3D">
            <w:pPr>
              <w:jc w:val="both"/>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r>
      <w:tr w:rsidR="00404E8D" w:rsidRPr="00D40D3D" w14:paraId="730C1A31" w14:textId="77777777" w:rsidTr="00D40D3D">
        <w:tc>
          <w:tcPr>
            <w:tcW w:w="6912" w:type="dxa"/>
          </w:tcPr>
          <w:p w14:paraId="3740916A" w14:textId="77777777" w:rsidR="00404E8D" w:rsidRPr="00D40D3D" w:rsidRDefault="00404E8D" w:rsidP="00D40D3D">
            <w:pPr>
              <w:jc w:val="both"/>
              <w:rPr>
                <w:rFonts w:ascii="Century Gothic" w:hAnsi="Century Gothic"/>
              </w:rPr>
            </w:pPr>
            <w:r w:rsidRPr="00D40D3D">
              <w:rPr>
                <w:rFonts w:ascii="Century Gothic" w:hAnsi="Century Gothic"/>
              </w:rPr>
              <w:t xml:space="preserve">Da </w:t>
            </w:r>
            <w:smartTag w:uri="urn:schemas-microsoft-com:office:smarttags" w:element="metricconverter">
              <w:smartTagPr>
                <w:attr w:name="ProductID" w:val="18 a"/>
              </w:smartTagPr>
              <w:r w:rsidRPr="00D40D3D">
                <w:rPr>
                  <w:rFonts w:ascii="Century Gothic" w:hAnsi="Century Gothic"/>
                </w:rPr>
                <w:t>18 a</w:t>
              </w:r>
            </w:smartTag>
            <w:r w:rsidRPr="00D40D3D">
              <w:rPr>
                <w:rFonts w:ascii="Century Gothic" w:hAnsi="Century Gothic"/>
              </w:rPr>
              <w:t xml:space="preserve"> </w:t>
            </w:r>
            <w:smartTag w:uri="urn:schemas-microsoft-com:office:smarttags" w:element="metricconverter">
              <w:smartTagPr>
                <w:attr w:name="ProductID" w:val="50 km"/>
              </w:smartTagPr>
              <w:r w:rsidRPr="00D40D3D">
                <w:rPr>
                  <w:rFonts w:ascii="Century Gothic" w:hAnsi="Century Gothic"/>
                </w:rPr>
                <w:t>50 km</w:t>
              </w:r>
            </w:smartTag>
          </w:p>
        </w:tc>
        <w:tc>
          <w:tcPr>
            <w:tcW w:w="2865" w:type="dxa"/>
          </w:tcPr>
          <w:p w14:paraId="431761B4" w14:textId="77777777" w:rsidR="00404E8D" w:rsidRPr="00D40D3D" w:rsidRDefault="00404E8D" w:rsidP="00D40D3D">
            <w:pPr>
              <w:jc w:val="both"/>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r>
      <w:tr w:rsidR="00404E8D" w:rsidRPr="00D40D3D" w14:paraId="5D612F97" w14:textId="77777777" w:rsidTr="00D40D3D">
        <w:tc>
          <w:tcPr>
            <w:tcW w:w="6912" w:type="dxa"/>
          </w:tcPr>
          <w:p w14:paraId="3255C7E8" w14:textId="77777777" w:rsidR="00404E8D" w:rsidRPr="00D40D3D" w:rsidRDefault="00404E8D" w:rsidP="00D40D3D">
            <w:pPr>
              <w:jc w:val="both"/>
              <w:rPr>
                <w:rFonts w:ascii="Century Gothic" w:hAnsi="Century Gothic"/>
              </w:rPr>
            </w:pPr>
            <w:r w:rsidRPr="00D40D3D">
              <w:rPr>
                <w:rFonts w:ascii="Century Gothic" w:hAnsi="Century Gothic"/>
              </w:rPr>
              <w:t xml:space="preserve">Oltre </w:t>
            </w:r>
            <w:smartTag w:uri="urn:schemas-microsoft-com:office:smarttags" w:element="metricconverter">
              <w:smartTagPr>
                <w:attr w:name="ProductID" w:val="50 km"/>
              </w:smartTagPr>
              <w:r w:rsidRPr="00D40D3D">
                <w:rPr>
                  <w:rFonts w:ascii="Century Gothic" w:hAnsi="Century Gothic"/>
                </w:rPr>
                <w:t>50 km</w:t>
              </w:r>
            </w:smartTag>
          </w:p>
        </w:tc>
        <w:tc>
          <w:tcPr>
            <w:tcW w:w="2865" w:type="dxa"/>
          </w:tcPr>
          <w:p w14:paraId="1FE2DDBC" w14:textId="77777777" w:rsidR="00404E8D" w:rsidRPr="00D40D3D" w:rsidRDefault="00404E8D" w:rsidP="00D40D3D">
            <w:pPr>
              <w:jc w:val="both"/>
              <w:rPr>
                <w:rFonts w:ascii="Century Gothic" w:hAnsi="Century Gothic"/>
              </w:rPr>
            </w:pPr>
            <w:r w:rsidRPr="00D40D3D">
              <w:rPr>
                <w:rFonts w:ascii="Century Gothic" w:hAnsi="Century Gothic"/>
              </w:rPr>
              <w:t>(</w:t>
            </w:r>
            <w:r w:rsidR="00756873" w:rsidRPr="00D40D3D">
              <w:rPr>
                <w:rFonts w:ascii="Century Gothic" w:hAnsi="Century Gothic"/>
              </w:rPr>
              <w:t xml:space="preserve"> </w:t>
            </w:r>
            <w:r w:rsidRPr="00D40D3D">
              <w:rPr>
                <w:rFonts w:ascii="Century Gothic" w:hAnsi="Century Gothic"/>
              </w:rPr>
              <w:t xml:space="preserve"> )</w:t>
            </w:r>
          </w:p>
        </w:tc>
      </w:tr>
    </w:tbl>
    <w:p w14:paraId="1F4C00C3" w14:textId="77777777" w:rsidR="00C2293D" w:rsidRDefault="00C2293D" w:rsidP="008406A2">
      <w:pPr>
        <w:jc w:val="both"/>
        <w:rPr>
          <w:rFonts w:ascii="Century Gothic" w:hAnsi="Century Gothic"/>
          <w:b/>
        </w:rPr>
      </w:pPr>
    </w:p>
    <w:p w14:paraId="746B99D4" w14:textId="2D1BD1CA" w:rsidR="008406A2" w:rsidRPr="007F2AB5" w:rsidRDefault="008406A2" w:rsidP="008406A2">
      <w:pPr>
        <w:jc w:val="both"/>
        <w:rPr>
          <w:rFonts w:ascii="Century Gothic" w:hAnsi="Century Gothic"/>
        </w:rPr>
      </w:pPr>
      <w:r w:rsidRPr="007F2AB5">
        <w:rPr>
          <w:rFonts w:ascii="Century Gothic" w:hAnsi="Century Gothic"/>
          <w:b/>
        </w:rPr>
        <w:t xml:space="preserve">e. Lavoratori senza sede fissa, con pendolarismo infrasettimanale, in varie località (distanti oltre </w:t>
      </w:r>
      <w:smartTag w:uri="urn:schemas-microsoft-com:office:smarttags" w:element="metricconverter">
        <w:smartTagPr>
          <w:attr w:name="ProductID" w:val="25 km"/>
        </w:smartTagPr>
        <w:r w:rsidRPr="007F2AB5">
          <w:rPr>
            <w:rFonts w:ascii="Century Gothic" w:hAnsi="Century Gothic"/>
            <w:b/>
          </w:rPr>
          <w:t>25 km</w:t>
        </w:r>
      </w:smartTag>
      <w:r w:rsidRPr="007F2AB5">
        <w:rPr>
          <w:rFonts w:ascii="Century Gothic" w:hAnsi="Century Gothic"/>
          <w:b/>
        </w:rPr>
        <w:t xml:space="preserve"> dalla propria abitazione: …………………</w:t>
      </w:r>
      <w:proofErr w:type="gramStart"/>
      <w:r w:rsidRPr="007F2AB5">
        <w:rPr>
          <w:rFonts w:ascii="Century Gothic" w:hAnsi="Century Gothic"/>
          <w:b/>
        </w:rPr>
        <w:t>…….</w:t>
      </w:r>
      <w:proofErr w:type="gramEnd"/>
      <w:r w:rsidR="00756873">
        <w:rPr>
          <w:rFonts w:ascii="Century Gothic" w:hAnsi="Century Gothic"/>
        </w:rPr>
        <w:t>(  )</w:t>
      </w:r>
    </w:p>
    <w:p w14:paraId="5EF96262" w14:textId="77777777" w:rsidR="008406A2" w:rsidRPr="007F2AB5" w:rsidRDefault="008406A2" w:rsidP="008406A2">
      <w:pPr>
        <w:jc w:val="both"/>
        <w:rPr>
          <w:rFonts w:ascii="Century Gothic" w:hAnsi="Century Gothic"/>
        </w:rPr>
      </w:pPr>
    </w:p>
    <w:p w14:paraId="204039EC" w14:textId="77777777" w:rsidR="008406A2" w:rsidRPr="007F2AB5" w:rsidRDefault="008406A2" w:rsidP="008406A2">
      <w:pPr>
        <w:jc w:val="both"/>
        <w:rPr>
          <w:rFonts w:ascii="Century Gothic" w:hAnsi="Century Gothic"/>
          <w:b/>
        </w:rPr>
      </w:pPr>
      <w:r w:rsidRPr="007F2AB5">
        <w:rPr>
          <w:rFonts w:ascii="Century Gothic" w:hAnsi="Century Gothic"/>
          <w:b/>
        </w:rPr>
        <w:t xml:space="preserve">ELEMENTI CHE DEFINISCONO, NELLA GRADUATORIA, </w:t>
      </w:r>
      <w:smartTag w:uri="urn:schemas-microsoft-com:office:smarttags" w:element="PersonName">
        <w:smartTagPr>
          <w:attr w:name="ProductID" w:val="LA PRECEDENZA A"/>
        </w:smartTagPr>
        <w:smartTag w:uri="urn:schemas-microsoft-com:office:smarttags" w:element="PersonName">
          <w:smartTagPr>
            <w:attr w:name="ProductID" w:val="LA PRECEDENZA"/>
          </w:smartTagPr>
          <w:r w:rsidRPr="007F2AB5">
            <w:rPr>
              <w:rFonts w:ascii="Century Gothic" w:hAnsi="Century Gothic"/>
              <w:b/>
            </w:rPr>
            <w:t>LA PRECEDENZA</w:t>
          </w:r>
        </w:smartTag>
        <w:r w:rsidRPr="007F2AB5">
          <w:rPr>
            <w:rFonts w:ascii="Century Gothic" w:hAnsi="Century Gothic"/>
            <w:b/>
          </w:rPr>
          <w:t xml:space="preserve"> A</w:t>
        </w:r>
      </w:smartTag>
      <w:r w:rsidRPr="007F2AB5">
        <w:rPr>
          <w:rFonts w:ascii="Century Gothic" w:hAnsi="Century Gothic"/>
          <w:b/>
        </w:rPr>
        <w:t xml:space="preserve"> PARITA’ DI PUNTEGGIO:</w:t>
      </w:r>
    </w:p>
    <w:p w14:paraId="5AFAD0EC" w14:textId="77777777" w:rsidR="008406A2" w:rsidRPr="007F2AB5" w:rsidRDefault="008406A2" w:rsidP="008406A2">
      <w:pPr>
        <w:numPr>
          <w:ilvl w:val="1"/>
          <w:numId w:val="21"/>
        </w:numPr>
        <w:tabs>
          <w:tab w:val="clear" w:pos="1440"/>
          <w:tab w:val="num" w:pos="1211"/>
        </w:tabs>
        <w:ind w:left="1211"/>
        <w:jc w:val="both"/>
        <w:rPr>
          <w:rFonts w:ascii="Century Gothic" w:hAnsi="Century Gothic"/>
        </w:rPr>
      </w:pPr>
      <w:r w:rsidRPr="007F2AB5">
        <w:rPr>
          <w:rFonts w:ascii="Century Gothic" w:hAnsi="Century Gothic"/>
        </w:rPr>
        <w:t>Genitori entrambi occupati;</w:t>
      </w:r>
    </w:p>
    <w:p w14:paraId="632DE4CB" w14:textId="77777777" w:rsidR="008406A2" w:rsidRPr="0023386D" w:rsidRDefault="008406A2" w:rsidP="008406A2">
      <w:pPr>
        <w:numPr>
          <w:ilvl w:val="1"/>
          <w:numId w:val="21"/>
        </w:numPr>
        <w:tabs>
          <w:tab w:val="clear" w:pos="1440"/>
          <w:tab w:val="num" w:pos="1211"/>
        </w:tabs>
        <w:ind w:left="1211"/>
        <w:jc w:val="both"/>
        <w:rPr>
          <w:rFonts w:ascii="Century Gothic" w:hAnsi="Century Gothic"/>
        </w:rPr>
      </w:pPr>
      <w:r w:rsidRPr="0023386D">
        <w:rPr>
          <w:rFonts w:ascii="Century Gothic" w:hAnsi="Century Gothic"/>
        </w:rPr>
        <w:t>Residenza da maggior numero di anni nel Comune di San Clemente</w:t>
      </w:r>
    </w:p>
    <w:p w14:paraId="72AF31A2" w14:textId="77777777" w:rsidR="008406A2" w:rsidRPr="007F2AB5" w:rsidRDefault="008406A2" w:rsidP="008406A2">
      <w:pPr>
        <w:numPr>
          <w:ilvl w:val="1"/>
          <w:numId w:val="21"/>
        </w:numPr>
        <w:tabs>
          <w:tab w:val="clear" w:pos="1440"/>
          <w:tab w:val="num" w:pos="1211"/>
        </w:tabs>
        <w:ind w:left="1211"/>
        <w:jc w:val="both"/>
        <w:rPr>
          <w:rFonts w:ascii="Century Gothic" w:hAnsi="Century Gothic"/>
        </w:rPr>
      </w:pPr>
      <w:r w:rsidRPr="007F2AB5">
        <w:rPr>
          <w:rFonts w:ascii="Century Gothic" w:hAnsi="Century Gothic"/>
        </w:rPr>
        <w:t>Famiglia con maggior numero di figli;</w:t>
      </w:r>
    </w:p>
    <w:p w14:paraId="461017A6" w14:textId="77777777" w:rsidR="008406A2" w:rsidRDefault="008406A2" w:rsidP="008406A2">
      <w:pPr>
        <w:numPr>
          <w:ilvl w:val="1"/>
          <w:numId w:val="21"/>
        </w:numPr>
        <w:tabs>
          <w:tab w:val="clear" w:pos="1440"/>
          <w:tab w:val="num" w:pos="1211"/>
        </w:tabs>
        <w:ind w:left="1211"/>
        <w:jc w:val="both"/>
        <w:rPr>
          <w:rFonts w:ascii="Century Gothic" w:hAnsi="Century Gothic"/>
        </w:rPr>
      </w:pPr>
      <w:r w:rsidRPr="007F2AB5">
        <w:rPr>
          <w:rFonts w:ascii="Century Gothic" w:hAnsi="Century Gothic"/>
        </w:rPr>
        <w:t>Età di nascita del bambino (ha la precedenza il più giovane di età)</w:t>
      </w:r>
    </w:p>
    <w:p w14:paraId="7268289F" w14:textId="77777777" w:rsidR="000022F2" w:rsidRDefault="000022F2" w:rsidP="000022F2">
      <w:pPr>
        <w:jc w:val="both"/>
        <w:rPr>
          <w:rFonts w:ascii="Century Gothic" w:hAnsi="Century Gothic"/>
        </w:rPr>
      </w:pPr>
    </w:p>
    <w:p w14:paraId="20EB5C7E" w14:textId="77777777" w:rsidR="000022F2" w:rsidRDefault="000022F2" w:rsidP="000022F2">
      <w:pPr>
        <w:jc w:val="both"/>
        <w:rPr>
          <w:rFonts w:ascii="Century Gothic" w:hAnsi="Century Gothic"/>
        </w:rPr>
      </w:pPr>
    </w:p>
    <w:p w14:paraId="004803A7" w14:textId="77777777" w:rsidR="000022F2" w:rsidRDefault="000022F2" w:rsidP="000022F2">
      <w:pPr>
        <w:jc w:val="both"/>
        <w:rPr>
          <w:rFonts w:ascii="Century Gothic" w:hAnsi="Century Gothic"/>
        </w:rPr>
      </w:pPr>
    </w:p>
    <w:p w14:paraId="65C0C1C8" w14:textId="77777777" w:rsidR="000022F2" w:rsidRPr="005A0105" w:rsidRDefault="000022F2" w:rsidP="000022F2">
      <w:pPr>
        <w:jc w:val="both"/>
        <w:rPr>
          <w:b/>
          <w:sz w:val="24"/>
          <w:szCs w:val="24"/>
        </w:rPr>
      </w:pPr>
      <w:r w:rsidRPr="005A0105">
        <w:rPr>
          <w:b/>
          <w:sz w:val="24"/>
          <w:szCs w:val="24"/>
        </w:rPr>
        <w:lastRenderedPageBreak/>
        <w:t>7) Situazione parentale (indicare i dati dei nonni del minore solo se rientranti in una delle condizioni di indisponibilità sotto elencate):</w:t>
      </w:r>
    </w:p>
    <w:p w14:paraId="2ED704A1" w14:textId="77777777" w:rsidR="000022F2" w:rsidRPr="005A0105" w:rsidRDefault="000022F2" w:rsidP="000022F2">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466"/>
        <w:gridCol w:w="2466"/>
        <w:gridCol w:w="2407"/>
      </w:tblGrid>
      <w:tr w:rsidR="000022F2" w:rsidRPr="005A0105" w14:paraId="5551207C" w14:textId="77777777" w:rsidTr="0027138A">
        <w:tc>
          <w:tcPr>
            <w:tcW w:w="2444" w:type="dxa"/>
          </w:tcPr>
          <w:p w14:paraId="09D956BB" w14:textId="77777777" w:rsidR="000022F2" w:rsidRPr="005A0105" w:rsidRDefault="000022F2" w:rsidP="0027138A">
            <w:pPr>
              <w:jc w:val="both"/>
              <w:rPr>
                <w:sz w:val="24"/>
                <w:szCs w:val="24"/>
              </w:rPr>
            </w:pPr>
            <w:r w:rsidRPr="005A0105">
              <w:rPr>
                <w:sz w:val="24"/>
                <w:szCs w:val="24"/>
              </w:rPr>
              <w:t xml:space="preserve">Nonno 1 </w:t>
            </w:r>
          </w:p>
          <w:p w14:paraId="71E0E6EC" w14:textId="77777777" w:rsidR="000022F2" w:rsidRPr="005A0105" w:rsidRDefault="000022F2" w:rsidP="0027138A">
            <w:pPr>
              <w:jc w:val="both"/>
              <w:rPr>
                <w:sz w:val="24"/>
                <w:szCs w:val="24"/>
              </w:rPr>
            </w:pPr>
            <w:r w:rsidRPr="005A0105">
              <w:rPr>
                <w:sz w:val="24"/>
                <w:szCs w:val="24"/>
              </w:rPr>
              <w:t>Cognome…………..</w:t>
            </w:r>
          </w:p>
          <w:p w14:paraId="5C07E544" w14:textId="77777777" w:rsidR="000022F2" w:rsidRPr="005A0105" w:rsidRDefault="000022F2" w:rsidP="0027138A">
            <w:pPr>
              <w:jc w:val="both"/>
              <w:rPr>
                <w:sz w:val="24"/>
                <w:szCs w:val="24"/>
              </w:rPr>
            </w:pPr>
            <w:r w:rsidRPr="005A0105">
              <w:rPr>
                <w:sz w:val="24"/>
                <w:szCs w:val="24"/>
              </w:rPr>
              <w:t>Nome……………….</w:t>
            </w:r>
          </w:p>
          <w:p w14:paraId="35F35385" w14:textId="77777777" w:rsidR="000022F2" w:rsidRPr="005A0105" w:rsidRDefault="000022F2" w:rsidP="0027138A">
            <w:pPr>
              <w:jc w:val="both"/>
              <w:rPr>
                <w:sz w:val="24"/>
                <w:szCs w:val="24"/>
              </w:rPr>
            </w:pPr>
            <w:r w:rsidRPr="005A0105">
              <w:rPr>
                <w:sz w:val="24"/>
                <w:szCs w:val="24"/>
              </w:rPr>
              <w:t>Nato il………………</w:t>
            </w:r>
          </w:p>
          <w:p w14:paraId="52D7EBC8" w14:textId="77777777" w:rsidR="000022F2" w:rsidRPr="005A0105" w:rsidRDefault="000022F2" w:rsidP="0027138A">
            <w:pPr>
              <w:jc w:val="both"/>
              <w:rPr>
                <w:sz w:val="24"/>
                <w:szCs w:val="24"/>
              </w:rPr>
            </w:pPr>
          </w:p>
        </w:tc>
        <w:tc>
          <w:tcPr>
            <w:tcW w:w="2445" w:type="dxa"/>
          </w:tcPr>
          <w:p w14:paraId="407D4906" w14:textId="77777777" w:rsidR="000022F2" w:rsidRPr="005A0105" w:rsidRDefault="000022F2" w:rsidP="0027138A">
            <w:pPr>
              <w:jc w:val="both"/>
              <w:rPr>
                <w:sz w:val="24"/>
                <w:szCs w:val="24"/>
              </w:rPr>
            </w:pPr>
            <w:r w:rsidRPr="005A0105">
              <w:rPr>
                <w:sz w:val="24"/>
                <w:szCs w:val="24"/>
              </w:rPr>
              <w:t>Nonno 2</w:t>
            </w:r>
          </w:p>
          <w:p w14:paraId="21673E34" w14:textId="77777777" w:rsidR="000022F2" w:rsidRPr="005A0105" w:rsidRDefault="000022F2" w:rsidP="0027138A">
            <w:pPr>
              <w:jc w:val="both"/>
              <w:rPr>
                <w:sz w:val="24"/>
                <w:szCs w:val="24"/>
              </w:rPr>
            </w:pPr>
            <w:r w:rsidRPr="005A0105">
              <w:rPr>
                <w:sz w:val="24"/>
                <w:szCs w:val="24"/>
              </w:rPr>
              <w:t>Cognome……………</w:t>
            </w:r>
          </w:p>
          <w:p w14:paraId="10CA0E43" w14:textId="77777777" w:rsidR="000022F2" w:rsidRPr="005A0105" w:rsidRDefault="000022F2" w:rsidP="0027138A">
            <w:pPr>
              <w:jc w:val="both"/>
              <w:rPr>
                <w:sz w:val="24"/>
                <w:szCs w:val="24"/>
              </w:rPr>
            </w:pPr>
            <w:r w:rsidRPr="005A0105">
              <w:rPr>
                <w:sz w:val="24"/>
                <w:szCs w:val="24"/>
              </w:rPr>
              <w:t>Nome…………………</w:t>
            </w:r>
          </w:p>
          <w:p w14:paraId="3291CAC0" w14:textId="77777777" w:rsidR="000022F2" w:rsidRPr="005A0105" w:rsidRDefault="000022F2" w:rsidP="0027138A">
            <w:pPr>
              <w:jc w:val="both"/>
              <w:rPr>
                <w:sz w:val="24"/>
                <w:szCs w:val="24"/>
              </w:rPr>
            </w:pPr>
            <w:r w:rsidRPr="005A0105">
              <w:rPr>
                <w:sz w:val="24"/>
                <w:szCs w:val="24"/>
              </w:rPr>
              <w:t>Nato il………………..</w:t>
            </w:r>
          </w:p>
          <w:p w14:paraId="1E1BFA40" w14:textId="77777777" w:rsidR="000022F2" w:rsidRPr="005A0105" w:rsidRDefault="000022F2" w:rsidP="0027138A">
            <w:pPr>
              <w:jc w:val="both"/>
              <w:rPr>
                <w:sz w:val="24"/>
                <w:szCs w:val="24"/>
              </w:rPr>
            </w:pPr>
          </w:p>
        </w:tc>
        <w:tc>
          <w:tcPr>
            <w:tcW w:w="2445" w:type="dxa"/>
          </w:tcPr>
          <w:p w14:paraId="325C1C34" w14:textId="77777777" w:rsidR="000022F2" w:rsidRPr="005A0105" w:rsidRDefault="000022F2" w:rsidP="0027138A">
            <w:pPr>
              <w:jc w:val="both"/>
              <w:rPr>
                <w:sz w:val="24"/>
                <w:szCs w:val="24"/>
              </w:rPr>
            </w:pPr>
            <w:r w:rsidRPr="005A0105">
              <w:rPr>
                <w:sz w:val="24"/>
                <w:szCs w:val="24"/>
              </w:rPr>
              <w:t xml:space="preserve">Nonno 3 </w:t>
            </w:r>
          </w:p>
          <w:p w14:paraId="12B2BE27" w14:textId="77777777" w:rsidR="000022F2" w:rsidRPr="005A0105" w:rsidRDefault="000022F2" w:rsidP="0027138A">
            <w:pPr>
              <w:jc w:val="both"/>
              <w:rPr>
                <w:sz w:val="24"/>
                <w:szCs w:val="24"/>
              </w:rPr>
            </w:pPr>
            <w:r w:rsidRPr="005A0105">
              <w:rPr>
                <w:sz w:val="24"/>
                <w:szCs w:val="24"/>
              </w:rPr>
              <w:t>Cognome…………….</w:t>
            </w:r>
          </w:p>
          <w:p w14:paraId="6E3587AD" w14:textId="77777777" w:rsidR="000022F2" w:rsidRPr="005A0105" w:rsidRDefault="000022F2" w:rsidP="0027138A">
            <w:pPr>
              <w:jc w:val="both"/>
              <w:rPr>
                <w:sz w:val="24"/>
                <w:szCs w:val="24"/>
              </w:rPr>
            </w:pPr>
            <w:r w:rsidRPr="005A0105">
              <w:rPr>
                <w:sz w:val="24"/>
                <w:szCs w:val="24"/>
              </w:rPr>
              <w:t>Nome…………………</w:t>
            </w:r>
          </w:p>
          <w:p w14:paraId="16A2E9D1" w14:textId="77777777" w:rsidR="000022F2" w:rsidRPr="005A0105" w:rsidRDefault="000022F2" w:rsidP="0027138A">
            <w:pPr>
              <w:jc w:val="both"/>
              <w:rPr>
                <w:sz w:val="24"/>
                <w:szCs w:val="24"/>
              </w:rPr>
            </w:pPr>
            <w:r w:rsidRPr="005A0105">
              <w:rPr>
                <w:sz w:val="24"/>
                <w:szCs w:val="24"/>
              </w:rPr>
              <w:t>Nato il………………..</w:t>
            </w:r>
          </w:p>
          <w:p w14:paraId="02F0B50C" w14:textId="77777777" w:rsidR="000022F2" w:rsidRPr="005A0105" w:rsidRDefault="000022F2" w:rsidP="0027138A">
            <w:pPr>
              <w:jc w:val="both"/>
              <w:rPr>
                <w:sz w:val="24"/>
                <w:szCs w:val="24"/>
              </w:rPr>
            </w:pPr>
          </w:p>
        </w:tc>
        <w:tc>
          <w:tcPr>
            <w:tcW w:w="2445" w:type="dxa"/>
          </w:tcPr>
          <w:p w14:paraId="675E30B9" w14:textId="77777777" w:rsidR="000022F2" w:rsidRPr="005A0105" w:rsidRDefault="000022F2" w:rsidP="0027138A">
            <w:pPr>
              <w:jc w:val="both"/>
              <w:rPr>
                <w:sz w:val="24"/>
                <w:szCs w:val="24"/>
              </w:rPr>
            </w:pPr>
            <w:r w:rsidRPr="005A0105">
              <w:rPr>
                <w:sz w:val="24"/>
                <w:szCs w:val="24"/>
              </w:rPr>
              <w:t xml:space="preserve">Nonno 4 </w:t>
            </w:r>
          </w:p>
          <w:p w14:paraId="23801F39" w14:textId="77777777" w:rsidR="000022F2" w:rsidRPr="005A0105" w:rsidRDefault="000022F2" w:rsidP="0027138A">
            <w:pPr>
              <w:jc w:val="both"/>
              <w:rPr>
                <w:sz w:val="24"/>
                <w:szCs w:val="24"/>
              </w:rPr>
            </w:pPr>
            <w:r w:rsidRPr="005A0105">
              <w:rPr>
                <w:sz w:val="24"/>
                <w:szCs w:val="24"/>
              </w:rPr>
              <w:t>Cognome…………….</w:t>
            </w:r>
          </w:p>
          <w:p w14:paraId="053A9B69" w14:textId="77777777" w:rsidR="000022F2" w:rsidRPr="005A0105" w:rsidRDefault="000022F2" w:rsidP="0027138A">
            <w:pPr>
              <w:jc w:val="both"/>
              <w:rPr>
                <w:sz w:val="24"/>
                <w:szCs w:val="24"/>
              </w:rPr>
            </w:pPr>
            <w:r w:rsidRPr="005A0105">
              <w:rPr>
                <w:sz w:val="24"/>
                <w:szCs w:val="24"/>
              </w:rPr>
              <w:t>Nome………………...</w:t>
            </w:r>
          </w:p>
          <w:p w14:paraId="3468CC7C" w14:textId="77777777" w:rsidR="000022F2" w:rsidRPr="005A0105" w:rsidRDefault="000022F2" w:rsidP="0027138A">
            <w:pPr>
              <w:jc w:val="both"/>
              <w:rPr>
                <w:sz w:val="24"/>
                <w:szCs w:val="24"/>
              </w:rPr>
            </w:pPr>
            <w:r w:rsidRPr="005A0105">
              <w:rPr>
                <w:sz w:val="24"/>
                <w:szCs w:val="24"/>
              </w:rPr>
              <w:t>Nato il……………….</w:t>
            </w:r>
          </w:p>
          <w:p w14:paraId="33797382" w14:textId="77777777" w:rsidR="000022F2" w:rsidRPr="005A0105" w:rsidRDefault="000022F2" w:rsidP="0027138A">
            <w:pPr>
              <w:jc w:val="both"/>
              <w:rPr>
                <w:sz w:val="24"/>
                <w:szCs w:val="24"/>
              </w:rPr>
            </w:pPr>
          </w:p>
        </w:tc>
      </w:tr>
      <w:tr w:rsidR="000022F2" w:rsidRPr="005A0105" w14:paraId="340B962D" w14:textId="77777777" w:rsidTr="0027138A">
        <w:tc>
          <w:tcPr>
            <w:tcW w:w="2444" w:type="dxa"/>
          </w:tcPr>
          <w:p w14:paraId="24582238" w14:textId="77777777" w:rsidR="000022F2" w:rsidRPr="005A0105" w:rsidRDefault="000022F2" w:rsidP="000022F2">
            <w:pPr>
              <w:numPr>
                <w:ilvl w:val="0"/>
                <w:numId w:val="31"/>
              </w:numPr>
              <w:jc w:val="both"/>
              <w:rPr>
                <w:sz w:val="24"/>
                <w:szCs w:val="24"/>
              </w:rPr>
            </w:pPr>
            <w:r w:rsidRPr="005A0105">
              <w:rPr>
                <w:sz w:val="24"/>
                <w:szCs w:val="24"/>
              </w:rPr>
              <w:t>nonno deceduto</w:t>
            </w:r>
          </w:p>
          <w:p w14:paraId="64258AC5" w14:textId="77777777" w:rsidR="000022F2" w:rsidRPr="005A0105" w:rsidRDefault="000022F2" w:rsidP="000022F2">
            <w:pPr>
              <w:numPr>
                <w:ilvl w:val="0"/>
                <w:numId w:val="31"/>
              </w:numPr>
              <w:jc w:val="both"/>
              <w:rPr>
                <w:sz w:val="24"/>
                <w:szCs w:val="24"/>
              </w:rPr>
            </w:pPr>
            <w:r w:rsidRPr="005A0105">
              <w:rPr>
                <w:sz w:val="24"/>
                <w:szCs w:val="24"/>
              </w:rPr>
              <w:t>residente fuori comune</w:t>
            </w:r>
          </w:p>
          <w:p w14:paraId="0F498BE6" w14:textId="77777777" w:rsidR="000022F2" w:rsidRPr="005A0105" w:rsidRDefault="000022F2" w:rsidP="000022F2">
            <w:pPr>
              <w:numPr>
                <w:ilvl w:val="0"/>
                <w:numId w:val="31"/>
              </w:numPr>
              <w:jc w:val="both"/>
              <w:rPr>
                <w:sz w:val="24"/>
                <w:szCs w:val="24"/>
              </w:rPr>
            </w:pPr>
            <w:r w:rsidRPr="005A0105">
              <w:rPr>
                <w:sz w:val="24"/>
                <w:szCs w:val="24"/>
              </w:rPr>
              <w:t>di età superiore a 80 anni</w:t>
            </w:r>
          </w:p>
          <w:p w14:paraId="1388B25A" w14:textId="77777777" w:rsidR="000022F2" w:rsidRPr="005A0105" w:rsidRDefault="000022F2" w:rsidP="000022F2">
            <w:pPr>
              <w:numPr>
                <w:ilvl w:val="0"/>
                <w:numId w:val="31"/>
              </w:numPr>
              <w:jc w:val="both"/>
              <w:rPr>
                <w:sz w:val="24"/>
                <w:szCs w:val="24"/>
              </w:rPr>
            </w:pPr>
            <w:r w:rsidRPr="005A0105">
              <w:rPr>
                <w:sz w:val="24"/>
                <w:szCs w:val="24"/>
              </w:rPr>
              <w:t>in struttura per anziani</w:t>
            </w:r>
          </w:p>
          <w:p w14:paraId="7E2ED838" w14:textId="77777777" w:rsidR="000022F2" w:rsidRPr="005A0105" w:rsidRDefault="000022F2" w:rsidP="000022F2">
            <w:pPr>
              <w:numPr>
                <w:ilvl w:val="0"/>
                <w:numId w:val="31"/>
              </w:numPr>
              <w:jc w:val="both"/>
              <w:rPr>
                <w:sz w:val="24"/>
                <w:szCs w:val="24"/>
              </w:rPr>
            </w:pPr>
            <w:r w:rsidRPr="005A0105">
              <w:rPr>
                <w:sz w:val="24"/>
                <w:szCs w:val="24"/>
              </w:rPr>
              <w:t>nome</w:t>
            </w:r>
          </w:p>
          <w:p w14:paraId="6629DF04" w14:textId="77777777" w:rsidR="000022F2" w:rsidRPr="005A0105" w:rsidRDefault="000022F2" w:rsidP="000022F2">
            <w:pPr>
              <w:numPr>
                <w:ilvl w:val="0"/>
                <w:numId w:val="31"/>
              </w:numPr>
              <w:jc w:val="both"/>
              <w:rPr>
                <w:sz w:val="24"/>
                <w:szCs w:val="24"/>
              </w:rPr>
            </w:pPr>
            <w:r w:rsidRPr="005A0105">
              <w:rPr>
                <w:sz w:val="24"/>
                <w:szCs w:val="24"/>
              </w:rPr>
              <w:t>comune</w:t>
            </w:r>
          </w:p>
          <w:p w14:paraId="6F5D9443" w14:textId="77777777" w:rsidR="000022F2" w:rsidRPr="005A0105" w:rsidRDefault="000022F2" w:rsidP="000022F2">
            <w:pPr>
              <w:numPr>
                <w:ilvl w:val="0"/>
                <w:numId w:val="31"/>
              </w:numPr>
              <w:jc w:val="both"/>
              <w:rPr>
                <w:sz w:val="24"/>
                <w:szCs w:val="24"/>
              </w:rPr>
            </w:pPr>
            <w:r w:rsidRPr="005A0105">
              <w:rPr>
                <w:sz w:val="24"/>
                <w:szCs w:val="24"/>
              </w:rPr>
              <w:t>con invalidità 67% o&gt;</w:t>
            </w:r>
          </w:p>
          <w:p w14:paraId="740DB92F" w14:textId="77777777" w:rsidR="000022F2" w:rsidRPr="005A0105" w:rsidRDefault="000022F2" w:rsidP="000022F2">
            <w:pPr>
              <w:numPr>
                <w:ilvl w:val="0"/>
                <w:numId w:val="31"/>
              </w:numPr>
              <w:jc w:val="both"/>
              <w:rPr>
                <w:sz w:val="24"/>
                <w:szCs w:val="24"/>
              </w:rPr>
            </w:pPr>
            <w:r w:rsidRPr="005A0105">
              <w:rPr>
                <w:sz w:val="24"/>
                <w:szCs w:val="24"/>
              </w:rPr>
              <w:t>occupato (*)</w:t>
            </w:r>
          </w:p>
          <w:p w14:paraId="4D86412D" w14:textId="77777777" w:rsidR="000022F2" w:rsidRPr="005A0105" w:rsidRDefault="000022F2" w:rsidP="000022F2">
            <w:pPr>
              <w:numPr>
                <w:ilvl w:val="0"/>
                <w:numId w:val="31"/>
              </w:numPr>
              <w:jc w:val="both"/>
              <w:rPr>
                <w:sz w:val="24"/>
                <w:szCs w:val="24"/>
              </w:rPr>
            </w:pPr>
            <w:r w:rsidRPr="005A0105">
              <w:rPr>
                <w:sz w:val="24"/>
                <w:szCs w:val="24"/>
              </w:rPr>
              <w:t>presenza nel nucleo</w:t>
            </w:r>
          </w:p>
          <w:p w14:paraId="327F33FD" w14:textId="77777777" w:rsidR="000022F2" w:rsidRPr="005A0105" w:rsidRDefault="000022F2" w:rsidP="0027138A">
            <w:pPr>
              <w:jc w:val="both"/>
              <w:rPr>
                <w:sz w:val="24"/>
                <w:szCs w:val="24"/>
              </w:rPr>
            </w:pPr>
            <w:r w:rsidRPr="005A0105">
              <w:rPr>
                <w:sz w:val="24"/>
                <w:szCs w:val="24"/>
              </w:rPr>
              <w:t xml:space="preserve">familiare dei nonni di persona con invalidità </w:t>
            </w:r>
          </w:p>
          <w:p w14:paraId="54FA462D" w14:textId="77777777" w:rsidR="000022F2" w:rsidRPr="005A0105" w:rsidRDefault="000022F2" w:rsidP="0027138A">
            <w:pPr>
              <w:jc w:val="both"/>
              <w:rPr>
                <w:sz w:val="24"/>
                <w:szCs w:val="24"/>
              </w:rPr>
            </w:pPr>
            <w:r w:rsidRPr="005A0105">
              <w:rPr>
                <w:sz w:val="24"/>
                <w:szCs w:val="24"/>
              </w:rPr>
              <w:t>documentata pari o superiore al 67% o di genitori (bisnonni del minore di età superiore a 80 anni(*)</w:t>
            </w:r>
          </w:p>
        </w:tc>
        <w:tc>
          <w:tcPr>
            <w:tcW w:w="2445" w:type="dxa"/>
          </w:tcPr>
          <w:p w14:paraId="20632150" w14:textId="77777777" w:rsidR="000022F2" w:rsidRPr="005A0105" w:rsidRDefault="000022F2" w:rsidP="000022F2">
            <w:pPr>
              <w:numPr>
                <w:ilvl w:val="0"/>
                <w:numId w:val="31"/>
              </w:numPr>
              <w:jc w:val="both"/>
              <w:rPr>
                <w:sz w:val="24"/>
                <w:szCs w:val="24"/>
              </w:rPr>
            </w:pPr>
            <w:r w:rsidRPr="005A0105">
              <w:rPr>
                <w:sz w:val="24"/>
                <w:szCs w:val="24"/>
              </w:rPr>
              <w:t>nonno deceduto</w:t>
            </w:r>
          </w:p>
          <w:p w14:paraId="1601C24C" w14:textId="77777777" w:rsidR="000022F2" w:rsidRPr="005A0105" w:rsidRDefault="000022F2" w:rsidP="000022F2">
            <w:pPr>
              <w:numPr>
                <w:ilvl w:val="0"/>
                <w:numId w:val="31"/>
              </w:numPr>
              <w:jc w:val="both"/>
              <w:rPr>
                <w:sz w:val="24"/>
                <w:szCs w:val="24"/>
              </w:rPr>
            </w:pPr>
            <w:r w:rsidRPr="005A0105">
              <w:rPr>
                <w:sz w:val="24"/>
                <w:szCs w:val="24"/>
              </w:rPr>
              <w:t>residente fuori comune</w:t>
            </w:r>
          </w:p>
          <w:p w14:paraId="5C8794FB" w14:textId="77777777" w:rsidR="000022F2" w:rsidRPr="005A0105" w:rsidRDefault="000022F2" w:rsidP="000022F2">
            <w:pPr>
              <w:numPr>
                <w:ilvl w:val="0"/>
                <w:numId w:val="31"/>
              </w:numPr>
              <w:jc w:val="both"/>
              <w:rPr>
                <w:sz w:val="24"/>
                <w:szCs w:val="24"/>
              </w:rPr>
            </w:pPr>
            <w:r w:rsidRPr="005A0105">
              <w:rPr>
                <w:sz w:val="24"/>
                <w:szCs w:val="24"/>
              </w:rPr>
              <w:t>di età superiore a 80 anni</w:t>
            </w:r>
          </w:p>
          <w:p w14:paraId="586B43F0" w14:textId="77777777" w:rsidR="000022F2" w:rsidRPr="005A0105" w:rsidRDefault="000022F2" w:rsidP="000022F2">
            <w:pPr>
              <w:numPr>
                <w:ilvl w:val="0"/>
                <w:numId w:val="31"/>
              </w:numPr>
              <w:jc w:val="both"/>
              <w:rPr>
                <w:sz w:val="24"/>
                <w:szCs w:val="24"/>
              </w:rPr>
            </w:pPr>
            <w:r w:rsidRPr="005A0105">
              <w:rPr>
                <w:sz w:val="24"/>
                <w:szCs w:val="24"/>
              </w:rPr>
              <w:t>in struttura per anziani</w:t>
            </w:r>
          </w:p>
          <w:p w14:paraId="261A3777" w14:textId="77777777" w:rsidR="000022F2" w:rsidRPr="005A0105" w:rsidRDefault="000022F2" w:rsidP="000022F2">
            <w:pPr>
              <w:numPr>
                <w:ilvl w:val="0"/>
                <w:numId w:val="31"/>
              </w:numPr>
              <w:jc w:val="both"/>
              <w:rPr>
                <w:sz w:val="24"/>
                <w:szCs w:val="24"/>
              </w:rPr>
            </w:pPr>
            <w:r w:rsidRPr="005A0105">
              <w:rPr>
                <w:sz w:val="24"/>
                <w:szCs w:val="24"/>
              </w:rPr>
              <w:t>nome</w:t>
            </w:r>
          </w:p>
          <w:p w14:paraId="56CE8B93" w14:textId="77777777" w:rsidR="000022F2" w:rsidRPr="005A0105" w:rsidRDefault="000022F2" w:rsidP="000022F2">
            <w:pPr>
              <w:numPr>
                <w:ilvl w:val="0"/>
                <w:numId w:val="31"/>
              </w:numPr>
              <w:jc w:val="both"/>
              <w:rPr>
                <w:sz w:val="24"/>
                <w:szCs w:val="24"/>
              </w:rPr>
            </w:pPr>
            <w:r w:rsidRPr="005A0105">
              <w:rPr>
                <w:sz w:val="24"/>
                <w:szCs w:val="24"/>
              </w:rPr>
              <w:t>comune</w:t>
            </w:r>
          </w:p>
          <w:p w14:paraId="4CCD5AD9" w14:textId="77777777" w:rsidR="000022F2" w:rsidRPr="005A0105" w:rsidRDefault="000022F2" w:rsidP="000022F2">
            <w:pPr>
              <w:numPr>
                <w:ilvl w:val="0"/>
                <w:numId w:val="31"/>
              </w:numPr>
              <w:jc w:val="both"/>
              <w:rPr>
                <w:sz w:val="24"/>
                <w:szCs w:val="24"/>
              </w:rPr>
            </w:pPr>
            <w:r w:rsidRPr="005A0105">
              <w:rPr>
                <w:sz w:val="24"/>
                <w:szCs w:val="24"/>
              </w:rPr>
              <w:t>con invalidità 67% o&gt;</w:t>
            </w:r>
          </w:p>
          <w:p w14:paraId="7D230581" w14:textId="77777777" w:rsidR="000022F2" w:rsidRPr="005A0105" w:rsidRDefault="000022F2" w:rsidP="000022F2">
            <w:pPr>
              <w:numPr>
                <w:ilvl w:val="0"/>
                <w:numId w:val="31"/>
              </w:numPr>
              <w:jc w:val="both"/>
              <w:rPr>
                <w:sz w:val="24"/>
                <w:szCs w:val="24"/>
              </w:rPr>
            </w:pPr>
            <w:r w:rsidRPr="005A0105">
              <w:rPr>
                <w:sz w:val="24"/>
                <w:szCs w:val="24"/>
              </w:rPr>
              <w:t>occupato (*)</w:t>
            </w:r>
          </w:p>
          <w:p w14:paraId="43971B6D" w14:textId="77777777" w:rsidR="000022F2" w:rsidRPr="005A0105" w:rsidRDefault="000022F2" w:rsidP="000022F2">
            <w:pPr>
              <w:numPr>
                <w:ilvl w:val="0"/>
                <w:numId w:val="31"/>
              </w:numPr>
              <w:jc w:val="both"/>
              <w:rPr>
                <w:sz w:val="24"/>
                <w:szCs w:val="24"/>
              </w:rPr>
            </w:pPr>
            <w:r w:rsidRPr="005A0105">
              <w:rPr>
                <w:sz w:val="24"/>
                <w:szCs w:val="24"/>
              </w:rPr>
              <w:t>presenza nel nucleo</w:t>
            </w:r>
          </w:p>
          <w:p w14:paraId="1703FE4A" w14:textId="77777777" w:rsidR="000022F2" w:rsidRPr="005A0105" w:rsidRDefault="000022F2" w:rsidP="0027138A">
            <w:pPr>
              <w:jc w:val="both"/>
              <w:rPr>
                <w:sz w:val="24"/>
                <w:szCs w:val="24"/>
              </w:rPr>
            </w:pPr>
            <w:r w:rsidRPr="005A0105">
              <w:rPr>
                <w:sz w:val="24"/>
                <w:szCs w:val="24"/>
              </w:rPr>
              <w:t xml:space="preserve"> familiare dei nonni di persona con invalidità documentata pari o superiore al 67% o di genitori (bisnonni del minore di età superiore a 80 anni(*)</w:t>
            </w:r>
          </w:p>
        </w:tc>
        <w:tc>
          <w:tcPr>
            <w:tcW w:w="2445" w:type="dxa"/>
          </w:tcPr>
          <w:p w14:paraId="0F3F209F" w14:textId="77777777" w:rsidR="000022F2" w:rsidRPr="005A0105" w:rsidRDefault="000022F2" w:rsidP="000022F2">
            <w:pPr>
              <w:numPr>
                <w:ilvl w:val="0"/>
                <w:numId w:val="31"/>
              </w:numPr>
              <w:jc w:val="both"/>
              <w:rPr>
                <w:sz w:val="24"/>
                <w:szCs w:val="24"/>
              </w:rPr>
            </w:pPr>
            <w:r w:rsidRPr="005A0105">
              <w:rPr>
                <w:sz w:val="24"/>
                <w:szCs w:val="24"/>
              </w:rPr>
              <w:t>nonno deceduto</w:t>
            </w:r>
          </w:p>
          <w:p w14:paraId="03D32F09" w14:textId="77777777" w:rsidR="000022F2" w:rsidRPr="005A0105" w:rsidRDefault="000022F2" w:rsidP="000022F2">
            <w:pPr>
              <w:numPr>
                <w:ilvl w:val="0"/>
                <w:numId w:val="31"/>
              </w:numPr>
              <w:jc w:val="both"/>
              <w:rPr>
                <w:sz w:val="24"/>
                <w:szCs w:val="24"/>
              </w:rPr>
            </w:pPr>
            <w:r w:rsidRPr="005A0105">
              <w:rPr>
                <w:sz w:val="24"/>
                <w:szCs w:val="24"/>
              </w:rPr>
              <w:t>residente fuori comune</w:t>
            </w:r>
          </w:p>
          <w:p w14:paraId="57C01362" w14:textId="77777777" w:rsidR="000022F2" w:rsidRPr="005A0105" w:rsidRDefault="000022F2" w:rsidP="000022F2">
            <w:pPr>
              <w:numPr>
                <w:ilvl w:val="0"/>
                <w:numId w:val="31"/>
              </w:numPr>
              <w:jc w:val="both"/>
              <w:rPr>
                <w:sz w:val="24"/>
                <w:szCs w:val="24"/>
              </w:rPr>
            </w:pPr>
            <w:r w:rsidRPr="005A0105">
              <w:rPr>
                <w:sz w:val="24"/>
                <w:szCs w:val="24"/>
              </w:rPr>
              <w:t>di età superiore a 80 anni</w:t>
            </w:r>
          </w:p>
          <w:p w14:paraId="7EB46965" w14:textId="77777777" w:rsidR="000022F2" w:rsidRPr="005A0105" w:rsidRDefault="000022F2" w:rsidP="000022F2">
            <w:pPr>
              <w:numPr>
                <w:ilvl w:val="0"/>
                <w:numId w:val="31"/>
              </w:numPr>
              <w:jc w:val="both"/>
              <w:rPr>
                <w:sz w:val="24"/>
                <w:szCs w:val="24"/>
              </w:rPr>
            </w:pPr>
            <w:r w:rsidRPr="005A0105">
              <w:rPr>
                <w:sz w:val="24"/>
                <w:szCs w:val="24"/>
              </w:rPr>
              <w:t>in struttura per anziani</w:t>
            </w:r>
          </w:p>
          <w:p w14:paraId="6A3C3CE1" w14:textId="77777777" w:rsidR="000022F2" w:rsidRPr="005A0105" w:rsidRDefault="000022F2" w:rsidP="000022F2">
            <w:pPr>
              <w:numPr>
                <w:ilvl w:val="0"/>
                <w:numId w:val="31"/>
              </w:numPr>
              <w:jc w:val="both"/>
              <w:rPr>
                <w:sz w:val="24"/>
                <w:szCs w:val="24"/>
              </w:rPr>
            </w:pPr>
            <w:r w:rsidRPr="005A0105">
              <w:rPr>
                <w:sz w:val="24"/>
                <w:szCs w:val="24"/>
              </w:rPr>
              <w:t>nome</w:t>
            </w:r>
          </w:p>
          <w:p w14:paraId="23F860E0" w14:textId="77777777" w:rsidR="000022F2" w:rsidRPr="005A0105" w:rsidRDefault="000022F2" w:rsidP="000022F2">
            <w:pPr>
              <w:numPr>
                <w:ilvl w:val="0"/>
                <w:numId w:val="31"/>
              </w:numPr>
              <w:jc w:val="both"/>
              <w:rPr>
                <w:sz w:val="24"/>
                <w:szCs w:val="24"/>
              </w:rPr>
            </w:pPr>
            <w:r w:rsidRPr="005A0105">
              <w:rPr>
                <w:sz w:val="24"/>
                <w:szCs w:val="24"/>
              </w:rPr>
              <w:t>comune</w:t>
            </w:r>
          </w:p>
          <w:p w14:paraId="0AA942C0" w14:textId="77777777" w:rsidR="000022F2" w:rsidRPr="005A0105" w:rsidRDefault="000022F2" w:rsidP="000022F2">
            <w:pPr>
              <w:numPr>
                <w:ilvl w:val="0"/>
                <w:numId w:val="31"/>
              </w:numPr>
              <w:jc w:val="both"/>
              <w:rPr>
                <w:sz w:val="24"/>
                <w:szCs w:val="24"/>
              </w:rPr>
            </w:pPr>
            <w:r w:rsidRPr="005A0105">
              <w:rPr>
                <w:sz w:val="24"/>
                <w:szCs w:val="24"/>
              </w:rPr>
              <w:t>con invalidità 67% o&gt;</w:t>
            </w:r>
          </w:p>
          <w:p w14:paraId="1A727D45" w14:textId="77777777" w:rsidR="000022F2" w:rsidRPr="005A0105" w:rsidRDefault="000022F2" w:rsidP="000022F2">
            <w:pPr>
              <w:numPr>
                <w:ilvl w:val="0"/>
                <w:numId w:val="31"/>
              </w:numPr>
              <w:jc w:val="both"/>
              <w:rPr>
                <w:sz w:val="24"/>
                <w:szCs w:val="24"/>
              </w:rPr>
            </w:pPr>
            <w:r w:rsidRPr="005A0105">
              <w:rPr>
                <w:sz w:val="24"/>
                <w:szCs w:val="24"/>
              </w:rPr>
              <w:t>occupato (*)</w:t>
            </w:r>
          </w:p>
          <w:p w14:paraId="353C786A" w14:textId="77777777" w:rsidR="000022F2" w:rsidRPr="005A0105" w:rsidRDefault="000022F2" w:rsidP="000022F2">
            <w:pPr>
              <w:numPr>
                <w:ilvl w:val="0"/>
                <w:numId w:val="31"/>
              </w:numPr>
              <w:jc w:val="both"/>
              <w:rPr>
                <w:sz w:val="24"/>
                <w:szCs w:val="24"/>
              </w:rPr>
            </w:pPr>
            <w:r w:rsidRPr="005A0105">
              <w:rPr>
                <w:sz w:val="24"/>
                <w:szCs w:val="24"/>
              </w:rPr>
              <w:t>presenza nel nucleo</w:t>
            </w:r>
          </w:p>
          <w:p w14:paraId="6BE444C2" w14:textId="77777777" w:rsidR="000022F2" w:rsidRPr="005A0105" w:rsidRDefault="000022F2" w:rsidP="0027138A">
            <w:pPr>
              <w:jc w:val="both"/>
              <w:rPr>
                <w:sz w:val="24"/>
                <w:szCs w:val="24"/>
              </w:rPr>
            </w:pPr>
            <w:r w:rsidRPr="005A0105">
              <w:rPr>
                <w:sz w:val="24"/>
                <w:szCs w:val="24"/>
              </w:rPr>
              <w:t xml:space="preserve"> familiare dei nonni di persona con invalidità documentata pari o superiore al 67% o di genitori (bisnonni del minore di età superiore a 80 anni(*)</w:t>
            </w:r>
          </w:p>
        </w:tc>
        <w:tc>
          <w:tcPr>
            <w:tcW w:w="2445" w:type="dxa"/>
          </w:tcPr>
          <w:p w14:paraId="2F2EC6E8" w14:textId="77777777" w:rsidR="000022F2" w:rsidRPr="005A0105" w:rsidRDefault="000022F2" w:rsidP="000022F2">
            <w:pPr>
              <w:numPr>
                <w:ilvl w:val="0"/>
                <w:numId w:val="31"/>
              </w:numPr>
              <w:jc w:val="both"/>
              <w:rPr>
                <w:sz w:val="24"/>
                <w:szCs w:val="24"/>
              </w:rPr>
            </w:pPr>
            <w:r w:rsidRPr="005A0105">
              <w:rPr>
                <w:sz w:val="24"/>
                <w:szCs w:val="24"/>
              </w:rPr>
              <w:t>nonno deceduto</w:t>
            </w:r>
          </w:p>
          <w:p w14:paraId="309172A5" w14:textId="77777777" w:rsidR="000022F2" w:rsidRPr="005A0105" w:rsidRDefault="000022F2" w:rsidP="000022F2">
            <w:pPr>
              <w:numPr>
                <w:ilvl w:val="0"/>
                <w:numId w:val="31"/>
              </w:numPr>
              <w:jc w:val="both"/>
              <w:rPr>
                <w:sz w:val="24"/>
                <w:szCs w:val="24"/>
              </w:rPr>
            </w:pPr>
            <w:r w:rsidRPr="005A0105">
              <w:rPr>
                <w:sz w:val="24"/>
                <w:szCs w:val="24"/>
              </w:rPr>
              <w:t>residente fuori comune</w:t>
            </w:r>
          </w:p>
          <w:p w14:paraId="56E7FEE7" w14:textId="77777777" w:rsidR="000022F2" w:rsidRPr="005A0105" w:rsidRDefault="000022F2" w:rsidP="000022F2">
            <w:pPr>
              <w:numPr>
                <w:ilvl w:val="0"/>
                <w:numId w:val="31"/>
              </w:numPr>
              <w:jc w:val="both"/>
              <w:rPr>
                <w:sz w:val="24"/>
                <w:szCs w:val="24"/>
              </w:rPr>
            </w:pPr>
            <w:r w:rsidRPr="005A0105">
              <w:rPr>
                <w:sz w:val="24"/>
                <w:szCs w:val="24"/>
              </w:rPr>
              <w:t>di età superiore a 80 anni</w:t>
            </w:r>
          </w:p>
          <w:p w14:paraId="1D2AD164" w14:textId="77777777" w:rsidR="000022F2" w:rsidRPr="005A0105" w:rsidRDefault="000022F2" w:rsidP="000022F2">
            <w:pPr>
              <w:numPr>
                <w:ilvl w:val="0"/>
                <w:numId w:val="31"/>
              </w:numPr>
              <w:jc w:val="both"/>
              <w:rPr>
                <w:sz w:val="24"/>
                <w:szCs w:val="24"/>
              </w:rPr>
            </w:pPr>
            <w:r w:rsidRPr="005A0105">
              <w:rPr>
                <w:sz w:val="24"/>
                <w:szCs w:val="24"/>
              </w:rPr>
              <w:t>in struttura per anziani</w:t>
            </w:r>
          </w:p>
          <w:p w14:paraId="0EAFAB45" w14:textId="77777777" w:rsidR="000022F2" w:rsidRPr="005A0105" w:rsidRDefault="000022F2" w:rsidP="000022F2">
            <w:pPr>
              <w:numPr>
                <w:ilvl w:val="0"/>
                <w:numId w:val="31"/>
              </w:numPr>
              <w:jc w:val="both"/>
              <w:rPr>
                <w:sz w:val="24"/>
                <w:szCs w:val="24"/>
              </w:rPr>
            </w:pPr>
            <w:r w:rsidRPr="005A0105">
              <w:rPr>
                <w:sz w:val="24"/>
                <w:szCs w:val="24"/>
              </w:rPr>
              <w:t>nome</w:t>
            </w:r>
          </w:p>
          <w:p w14:paraId="044A238D" w14:textId="77777777" w:rsidR="000022F2" w:rsidRPr="005A0105" w:rsidRDefault="000022F2" w:rsidP="000022F2">
            <w:pPr>
              <w:numPr>
                <w:ilvl w:val="0"/>
                <w:numId w:val="31"/>
              </w:numPr>
              <w:jc w:val="both"/>
              <w:rPr>
                <w:sz w:val="24"/>
                <w:szCs w:val="24"/>
              </w:rPr>
            </w:pPr>
            <w:r w:rsidRPr="005A0105">
              <w:rPr>
                <w:sz w:val="24"/>
                <w:szCs w:val="24"/>
              </w:rPr>
              <w:t>comune</w:t>
            </w:r>
          </w:p>
          <w:p w14:paraId="2B429584" w14:textId="77777777" w:rsidR="000022F2" w:rsidRPr="005A0105" w:rsidRDefault="000022F2" w:rsidP="000022F2">
            <w:pPr>
              <w:numPr>
                <w:ilvl w:val="0"/>
                <w:numId w:val="31"/>
              </w:numPr>
              <w:jc w:val="both"/>
              <w:rPr>
                <w:sz w:val="24"/>
                <w:szCs w:val="24"/>
              </w:rPr>
            </w:pPr>
            <w:r w:rsidRPr="005A0105">
              <w:rPr>
                <w:sz w:val="24"/>
                <w:szCs w:val="24"/>
              </w:rPr>
              <w:t>con invalidità 67% o&gt;</w:t>
            </w:r>
          </w:p>
          <w:p w14:paraId="346EB2C2" w14:textId="77777777" w:rsidR="000022F2" w:rsidRPr="005A0105" w:rsidRDefault="000022F2" w:rsidP="000022F2">
            <w:pPr>
              <w:numPr>
                <w:ilvl w:val="0"/>
                <w:numId w:val="31"/>
              </w:numPr>
              <w:jc w:val="both"/>
              <w:rPr>
                <w:sz w:val="24"/>
                <w:szCs w:val="24"/>
              </w:rPr>
            </w:pPr>
            <w:r w:rsidRPr="005A0105">
              <w:rPr>
                <w:sz w:val="24"/>
                <w:szCs w:val="24"/>
              </w:rPr>
              <w:t>occupato (*)</w:t>
            </w:r>
          </w:p>
          <w:p w14:paraId="15CC9319" w14:textId="77777777" w:rsidR="000022F2" w:rsidRPr="005A0105" w:rsidRDefault="000022F2" w:rsidP="000022F2">
            <w:pPr>
              <w:numPr>
                <w:ilvl w:val="0"/>
                <w:numId w:val="31"/>
              </w:numPr>
              <w:jc w:val="both"/>
              <w:rPr>
                <w:sz w:val="24"/>
                <w:szCs w:val="24"/>
              </w:rPr>
            </w:pPr>
            <w:r w:rsidRPr="005A0105">
              <w:rPr>
                <w:sz w:val="24"/>
                <w:szCs w:val="24"/>
              </w:rPr>
              <w:t>presenza nel nucleo</w:t>
            </w:r>
          </w:p>
          <w:p w14:paraId="6433D8A8" w14:textId="77777777" w:rsidR="000022F2" w:rsidRPr="005A0105" w:rsidRDefault="000022F2" w:rsidP="0027138A">
            <w:pPr>
              <w:jc w:val="both"/>
              <w:rPr>
                <w:sz w:val="24"/>
                <w:szCs w:val="24"/>
              </w:rPr>
            </w:pPr>
            <w:r w:rsidRPr="005A0105">
              <w:rPr>
                <w:sz w:val="24"/>
                <w:szCs w:val="24"/>
              </w:rPr>
              <w:t xml:space="preserve"> familiare dei nonni di persona con invalidità documentata pari o superiore al 67% o di genitori (bisnonni del minore di età superiore a 80 anni(*)</w:t>
            </w:r>
          </w:p>
        </w:tc>
      </w:tr>
    </w:tbl>
    <w:p w14:paraId="3B8CFA77" w14:textId="77777777" w:rsidR="000022F2" w:rsidRPr="005A0105" w:rsidRDefault="000022F2" w:rsidP="000022F2">
      <w:pPr>
        <w:jc w:val="both"/>
        <w:rPr>
          <w:sz w:val="24"/>
          <w:szCs w:val="24"/>
        </w:rPr>
      </w:pPr>
    </w:p>
    <w:p w14:paraId="2A7170F6" w14:textId="77777777" w:rsidR="000022F2" w:rsidRPr="005A0105" w:rsidRDefault="000022F2" w:rsidP="000022F2">
      <w:pPr>
        <w:jc w:val="both"/>
        <w:rPr>
          <w:b/>
          <w:sz w:val="24"/>
          <w:szCs w:val="24"/>
          <w:u w:val="single"/>
        </w:rPr>
      </w:pPr>
      <w:r w:rsidRPr="005A0105">
        <w:rPr>
          <w:b/>
          <w:sz w:val="24"/>
          <w:szCs w:val="24"/>
          <w:u w:val="single"/>
        </w:rPr>
        <w:t xml:space="preserve">Nota. per ogni nonno può essere riconosciuta una sola condizione e assegnato n. 1 punto </w:t>
      </w:r>
    </w:p>
    <w:p w14:paraId="5D075D04" w14:textId="77777777" w:rsidR="000022F2" w:rsidRPr="005A0105" w:rsidRDefault="000022F2" w:rsidP="000022F2">
      <w:pPr>
        <w:jc w:val="both"/>
        <w:rPr>
          <w:b/>
          <w:sz w:val="24"/>
          <w:szCs w:val="24"/>
        </w:rPr>
      </w:pPr>
      <w:r w:rsidRPr="005A0105">
        <w:rPr>
          <w:b/>
          <w:sz w:val="24"/>
          <w:szCs w:val="24"/>
        </w:rPr>
        <w:t>(*) esibire adeguata documentazione comprovante la situazione dichiarata</w:t>
      </w:r>
    </w:p>
    <w:p w14:paraId="7E883F83" w14:textId="77777777" w:rsidR="000022F2" w:rsidRPr="005A0105" w:rsidRDefault="000022F2" w:rsidP="000022F2">
      <w:pPr>
        <w:jc w:val="both"/>
        <w:rPr>
          <w:b/>
          <w:sz w:val="24"/>
          <w:szCs w:val="24"/>
        </w:rPr>
      </w:pPr>
    </w:p>
    <w:p w14:paraId="4036679F" w14:textId="77777777" w:rsidR="008406A2" w:rsidRPr="007F2AB5" w:rsidRDefault="008406A2" w:rsidP="008406A2">
      <w:pPr>
        <w:jc w:val="both"/>
        <w:rPr>
          <w:rFonts w:ascii="Century Gothic" w:hAnsi="Century Gothic"/>
          <w:b/>
        </w:rPr>
      </w:pPr>
      <w:r w:rsidRPr="007F2AB5">
        <w:rPr>
          <w:rFonts w:ascii="Century Gothic" w:hAnsi="Century Gothic"/>
          <w:b/>
        </w:rPr>
        <w:t>AMMISSIONI STRAORDINARIE:</w:t>
      </w:r>
    </w:p>
    <w:p w14:paraId="02320520" w14:textId="77777777" w:rsidR="008406A2" w:rsidRPr="007F2AB5" w:rsidRDefault="008406A2" w:rsidP="008406A2">
      <w:pPr>
        <w:jc w:val="both"/>
        <w:rPr>
          <w:rFonts w:ascii="Century Gothic" w:hAnsi="Century Gothic"/>
        </w:rPr>
      </w:pPr>
      <w:r w:rsidRPr="007F2AB5">
        <w:rPr>
          <w:rFonts w:ascii="Century Gothic" w:hAnsi="Century Gothic"/>
        </w:rPr>
        <w:t>Le domande di ammissione presentate per bambini di famiglie in stato di particolare disagio sociale, economico ed educativo (accertato dai Servizi sociali), per bambini disabili o in affido, per i quali si richiede urgente l’ammissione al nido, vengono accettate anche dopo la chiusura del bando di iscrizione. Queste domande andranno ad integrarsi con la graduatoria già elaborata e concorreranno per l’assegnazione dei posti che si renderanno disponibili.</w:t>
      </w:r>
    </w:p>
    <w:p w14:paraId="53FB3F3E" w14:textId="77777777" w:rsidR="00B84F2C" w:rsidRDefault="00B84F2C" w:rsidP="008406A2">
      <w:pPr>
        <w:rPr>
          <w:rFonts w:ascii="Century Gothic" w:hAnsi="Century Gothic"/>
          <w:b/>
          <w:u w:val="single"/>
        </w:rPr>
      </w:pPr>
    </w:p>
    <w:p w14:paraId="68B60437" w14:textId="77777777" w:rsidR="008406A2" w:rsidRPr="007F2AB5" w:rsidRDefault="008406A2" w:rsidP="008406A2">
      <w:pPr>
        <w:rPr>
          <w:rFonts w:ascii="Century Gothic" w:hAnsi="Century Gothic"/>
          <w:b/>
          <w:u w:val="single"/>
        </w:rPr>
      </w:pPr>
      <w:r w:rsidRPr="007F2AB5">
        <w:rPr>
          <w:rFonts w:ascii="Century Gothic" w:hAnsi="Century Gothic"/>
          <w:b/>
          <w:u w:val="single"/>
        </w:rPr>
        <w:t>RETTE</w:t>
      </w:r>
    </w:p>
    <w:p w14:paraId="29CCA8E5" w14:textId="77777777" w:rsidR="008406A2" w:rsidRPr="007F2AB5" w:rsidRDefault="008406A2" w:rsidP="008406A2">
      <w:pPr>
        <w:jc w:val="center"/>
        <w:rPr>
          <w:rFonts w:ascii="Century Gothic" w:hAnsi="Century Gothic"/>
        </w:rPr>
      </w:pPr>
    </w:p>
    <w:p w14:paraId="2B7816C9" w14:textId="77777777" w:rsidR="008406A2" w:rsidRPr="007F2AB5" w:rsidRDefault="008406A2" w:rsidP="008406A2">
      <w:pPr>
        <w:jc w:val="both"/>
        <w:rPr>
          <w:rFonts w:ascii="Century Gothic" w:hAnsi="Century Gothic"/>
        </w:rPr>
      </w:pPr>
      <w:r w:rsidRPr="007F2AB5">
        <w:rPr>
          <w:rFonts w:ascii="Century Gothic" w:hAnsi="Century Gothic"/>
        </w:rPr>
        <w:t>Le famiglie dei bambini ammessi al Nido d’infanzia concorrono alla copertura delle spese sostenute per la gestione del servizio attraverso la corresponsione di una retta, stabilita annualmente dall’Ente. Al momento dell’ammissione le famiglie si impegnano al pagamento della stessa, per tutta la durata dell’utilizzo del servizio.</w:t>
      </w:r>
      <w:r w:rsidR="002E7528">
        <w:rPr>
          <w:rFonts w:ascii="Century Gothic" w:hAnsi="Century Gothic"/>
        </w:rPr>
        <w:t xml:space="preserve"> </w:t>
      </w:r>
      <w:r w:rsidRPr="007F2AB5">
        <w:rPr>
          <w:rFonts w:ascii="Century Gothic" w:hAnsi="Century Gothic"/>
        </w:rPr>
        <w:t xml:space="preserve">La contribuzione degli utenti alla spese di gestione avviene attraverso una gradualità in relazione alle condizioni socio-economiche delle famiglie meno abbienti, nel rispetto </w:t>
      </w:r>
      <w:r w:rsidRPr="007F2AB5">
        <w:rPr>
          <w:rFonts w:ascii="Century Gothic" w:hAnsi="Century Gothic"/>
        </w:rPr>
        <w:lastRenderedPageBreak/>
        <w:t>della vigente normativa statale di settore ed in materia di condizioni economiche richieste per l’accesso alle prestazioni sociali agevolate.</w:t>
      </w:r>
    </w:p>
    <w:p w14:paraId="390EDC56" w14:textId="77777777" w:rsidR="008406A2" w:rsidRPr="007F2AB5" w:rsidRDefault="008406A2" w:rsidP="008406A2">
      <w:pPr>
        <w:jc w:val="both"/>
        <w:rPr>
          <w:rFonts w:ascii="Century Gothic" w:hAnsi="Century Gothic"/>
        </w:rPr>
      </w:pPr>
      <w:r w:rsidRPr="007F2AB5">
        <w:rPr>
          <w:rFonts w:ascii="Century Gothic" w:hAnsi="Century Gothic"/>
        </w:rPr>
        <w:t>L’importo delle tariffe è differenziato secondo l’orario di frequenza scelto dalla famiglia (vedi successivo art. 14) e determinato in base alle fasce di reddito (certificazione ISEE).</w:t>
      </w:r>
    </w:p>
    <w:p w14:paraId="0A279561" w14:textId="77777777" w:rsidR="00357780" w:rsidRDefault="008406A2" w:rsidP="008406A2">
      <w:pPr>
        <w:jc w:val="both"/>
        <w:rPr>
          <w:rFonts w:ascii="Century Gothic" w:hAnsi="Century Gothic"/>
        </w:rPr>
      </w:pPr>
      <w:r w:rsidRPr="007F2AB5">
        <w:rPr>
          <w:rFonts w:ascii="Century Gothic" w:hAnsi="Century Gothic"/>
        </w:rPr>
        <w:t>Il costo del servizio è fissato annualmente dall’organo comunale competente in sede di determinazione annuale delle tariffe.</w:t>
      </w:r>
    </w:p>
    <w:p w14:paraId="2B9A5E51" w14:textId="77777777" w:rsidR="00E61006" w:rsidRDefault="00E61006" w:rsidP="00420D08">
      <w:pPr>
        <w:jc w:val="center"/>
        <w:rPr>
          <w:b/>
          <w:i/>
          <w:sz w:val="28"/>
          <w:szCs w:val="28"/>
          <w:u w:val="single"/>
        </w:rPr>
      </w:pPr>
    </w:p>
    <w:p w14:paraId="5C21061E" w14:textId="77777777" w:rsidR="00E61006" w:rsidRDefault="00E61006" w:rsidP="00420D08">
      <w:pPr>
        <w:jc w:val="center"/>
        <w:rPr>
          <w:b/>
          <w:i/>
          <w:sz w:val="28"/>
          <w:szCs w:val="28"/>
          <w:u w:val="single"/>
        </w:rPr>
      </w:pPr>
    </w:p>
    <w:p w14:paraId="79F48BAE" w14:textId="77777777" w:rsidR="008406A2" w:rsidRPr="00FC1422" w:rsidRDefault="00357780" w:rsidP="00050AC4">
      <w:pPr>
        <w:ind w:left="7371" w:hanging="850"/>
        <w:jc w:val="both"/>
        <w:rPr>
          <w:rFonts w:ascii="Century Gothic" w:hAnsi="Century Gothic"/>
        </w:rPr>
      </w:pPr>
      <w:r>
        <w:rPr>
          <w:sz w:val="28"/>
        </w:rPr>
        <w:t xml:space="preserve">   </w:t>
      </w:r>
      <w:r w:rsidR="00050AC4" w:rsidRPr="00FC1422">
        <w:rPr>
          <w:sz w:val="28"/>
        </w:rPr>
        <w:t xml:space="preserve">         </w:t>
      </w:r>
      <w:r w:rsidR="00081C2A">
        <w:rPr>
          <w:sz w:val="28"/>
        </w:rPr>
        <w:t xml:space="preserve">  </w:t>
      </w:r>
      <w:r w:rsidR="00B84F2C" w:rsidRPr="00FC1422">
        <w:rPr>
          <w:rFonts w:ascii="Century Gothic" w:hAnsi="Century Gothic"/>
        </w:rPr>
        <w:t xml:space="preserve">Il </w:t>
      </w:r>
      <w:r w:rsidR="00397011" w:rsidRPr="00FC1422">
        <w:rPr>
          <w:rFonts w:ascii="Century Gothic" w:hAnsi="Century Gothic"/>
        </w:rPr>
        <w:t xml:space="preserve"> Responsabile</w:t>
      </w:r>
    </w:p>
    <w:p w14:paraId="359F89CC" w14:textId="77777777" w:rsidR="00397011" w:rsidRPr="00FC1422" w:rsidRDefault="00397011" w:rsidP="00B84F2C">
      <w:pPr>
        <w:ind w:left="7371"/>
        <w:jc w:val="both"/>
        <w:rPr>
          <w:rFonts w:ascii="Century Gothic" w:hAnsi="Century Gothic"/>
        </w:rPr>
      </w:pPr>
      <w:r w:rsidRPr="00FC1422">
        <w:rPr>
          <w:rFonts w:ascii="Century Gothic" w:hAnsi="Century Gothic"/>
        </w:rPr>
        <w:t>Dott. Lorenzo Socci</w:t>
      </w:r>
    </w:p>
    <w:sectPr w:rsidR="00397011" w:rsidRPr="00FC1422" w:rsidSect="00A050A0">
      <w:headerReference w:type="first" r:id="rId9"/>
      <w:footerReference w:type="first" r:id="rId10"/>
      <w:footnotePr>
        <w:pos w:val="beneathText"/>
      </w:footnotePr>
      <w:pgSz w:w="11905" w:h="16837"/>
      <w:pgMar w:top="1418" w:right="1134" w:bottom="1134" w:left="1134"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690D" w14:textId="77777777" w:rsidR="005C3A64" w:rsidRDefault="005C3A64">
      <w:r>
        <w:separator/>
      </w:r>
    </w:p>
  </w:endnote>
  <w:endnote w:type="continuationSeparator" w:id="0">
    <w:p w14:paraId="3B98B4AF" w14:textId="77777777" w:rsidR="005C3A64" w:rsidRDefault="005C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mericana BT">
    <w:altName w:val="Bookman Old Style"/>
    <w:charset w:val="00"/>
    <w:family w:val="roman"/>
    <w:pitch w:val="variable"/>
  </w:font>
  <w:font w:name="News701 BT">
    <w:altName w:val="Bookman Old Style"/>
    <w:charset w:val="00"/>
    <w:family w:val="roman"/>
    <w:pitch w:val="variable"/>
  </w:font>
  <w:font w:name="Humanst521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A47F" w14:textId="3A7647F1" w:rsidR="000C50DA" w:rsidRDefault="00E87C19">
    <w:pPr>
      <w:pStyle w:val="Intestazione"/>
      <w:tabs>
        <w:tab w:val="clear" w:pos="4819"/>
        <w:tab w:val="clear" w:pos="9638"/>
        <w:tab w:val="right" w:pos="8959"/>
      </w:tabs>
      <w:jc w:val="both"/>
      <w:rPr>
        <w:rFonts w:ascii="Humanst521 BT" w:hAnsi="Humanst521 BT"/>
        <w:b/>
        <w:sz w:val="16"/>
      </w:rPr>
    </w:pPr>
    <w:r>
      <w:rPr>
        <w:noProof/>
      </w:rPr>
      <mc:AlternateContent>
        <mc:Choice Requires="wps">
          <w:drawing>
            <wp:anchor distT="0" distB="0" distL="114300" distR="114300" simplePos="0" relativeHeight="251658752" behindDoc="1" locked="0" layoutInCell="1" allowOverlap="1" wp14:anchorId="023A90C7" wp14:editId="6729678C">
              <wp:simplePos x="0" y="0"/>
              <wp:positionH relativeFrom="column">
                <wp:posOffset>11430</wp:posOffset>
              </wp:positionH>
              <wp:positionV relativeFrom="paragraph">
                <wp:posOffset>-33020</wp:posOffset>
              </wp:positionV>
              <wp:extent cx="5669280" cy="0"/>
              <wp:effectExtent l="11430" t="5080" r="571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F98B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44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" strokeweight=".26mm">
              <v:stroke joinstyle="miter"/>
            </v:line>
          </w:pict>
        </mc:Fallback>
      </mc:AlternateContent>
    </w:r>
    <w:r w:rsidR="000C50DA">
      <w:rPr>
        <w:rFonts w:ascii="Humanst521 BT" w:hAnsi="Humanst521 BT"/>
        <w:b/>
        <w:sz w:val="16"/>
      </w:rPr>
      <w:t xml:space="preserve"> </w:t>
    </w:r>
    <w:r w:rsidR="000C50DA">
      <w:rPr>
        <w:rFonts w:ascii="Humanst521 BT" w:hAnsi="Humanst521 BT"/>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6BD9" w14:textId="77777777" w:rsidR="005C3A64" w:rsidRDefault="005C3A64">
      <w:r>
        <w:separator/>
      </w:r>
    </w:p>
  </w:footnote>
  <w:footnote w:type="continuationSeparator" w:id="0">
    <w:p w14:paraId="1157EFC6" w14:textId="77777777" w:rsidR="005C3A64" w:rsidRDefault="005C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000" w:firstRow="0" w:lastRow="0" w:firstColumn="0" w:lastColumn="0" w:noHBand="0" w:noVBand="0"/>
    </w:tblPr>
    <w:tblGrid>
      <w:gridCol w:w="1418"/>
      <w:gridCol w:w="6662"/>
      <w:gridCol w:w="1559"/>
    </w:tblGrid>
    <w:tr w:rsidR="000C50DA" w14:paraId="2C66E3E0" w14:textId="77777777">
      <w:trPr>
        <w:cantSplit/>
        <w:trHeight w:val="1134"/>
      </w:trPr>
      <w:tc>
        <w:tcPr>
          <w:tcW w:w="1418" w:type="dxa"/>
          <w:vMerge w:val="restart"/>
          <w:tcBorders>
            <w:bottom w:val="single" w:sz="4" w:space="0" w:color="000000"/>
          </w:tcBorders>
        </w:tcPr>
        <w:p w14:paraId="3448E7C3" w14:textId="77777777" w:rsidR="000C50DA" w:rsidRPr="00A13FB8" w:rsidRDefault="000C50DA">
          <w:pPr>
            <w:pStyle w:val="Intestazione"/>
            <w:tabs>
              <w:tab w:val="clear" w:pos="4819"/>
              <w:tab w:val="clear" w:pos="9638"/>
            </w:tabs>
            <w:snapToGrid w:val="0"/>
            <w:jc w:val="center"/>
            <w:rPr>
              <w:rFonts w:ascii="Americana BT" w:hAnsi="Americana BT"/>
              <w:sz w:val="32"/>
            </w:rPr>
          </w:pPr>
          <w:r w:rsidRPr="00A13FB8">
            <w:rPr>
              <w:rFonts w:ascii="Americana BT" w:hAnsi="Americana BT"/>
              <w:sz w:val="32"/>
            </w:rPr>
            <w:t xml:space="preserve"> </w:t>
          </w:r>
        </w:p>
        <w:p w14:paraId="6BEFFA9B" w14:textId="77777777" w:rsidR="000C50DA" w:rsidRPr="00A13FB8" w:rsidRDefault="00794E58">
          <w:pPr>
            <w:pStyle w:val="Intestazione"/>
            <w:tabs>
              <w:tab w:val="clear" w:pos="9638"/>
              <w:tab w:val="right" w:pos="8080"/>
            </w:tabs>
            <w:jc w:val="center"/>
            <w:rPr>
              <w:rFonts w:ascii="News701 BT" w:hAnsi="News701 BT"/>
            </w:rPr>
          </w:pPr>
          <w:r>
            <w:rPr>
              <w:noProof/>
              <w:lang w:eastAsia="it-IT"/>
            </w:rPr>
            <w:drawing>
              <wp:anchor distT="0" distB="0" distL="114300" distR="114300" simplePos="0" relativeHeight="251656704" behindDoc="0" locked="0" layoutInCell="1" allowOverlap="1" wp14:anchorId="5536FCB8" wp14:editId="3989F35D">
                <wp:simplePos x="0" y="0"/>
                <wp:positionH relativeFrom="column">
                  <wp:posOffset>-33020</wp:posOffset>
                </wp:positionH>
                <wp:positionV relativeFrom="paragraph">
                  <wp:posOffset>20955</wp:posOffset>
                </wp:positionV>
                <wp:extent cx="617220" cy="875665"/>
                <wp:effectExtent l="19050" t="0" r="0" b="0"/>
                <wp:wrapNone/>
                <wp:docPr id="6" name="Immagine 6" descr="Stemma_4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ma_4x3"/>
                        <pic:cNvPicPr>
                          <a:picLocks noChangeAspect="1" noChangeArrowheads="1"/>
                        </pic:cNvPicPr>
                      </pic:nvPicPr>
                      <pic:blipFill>
                        <a:blip r:embed="rId1"/>
                        <a:srcRect/>
                        <a:stretch>
                          <a:fillRect/>
                        </a:stretch>
                      </pic:blipFill>
                      <pic:spPr bwMode="auto">
                        <a:xfrm>
                          <a:off x="0" y="0"/>
                          <a:ext cx="617220" cy="875665"/>
                        </a:xfrm>
                        <a:prstGeom prst="rect">
                          <a:avLst/>
                        </a:prstGeom>
                        <a:noFill/>
                        <a:ln w="9525">
                          <a:noFill/>
                          <a:miter lim="800000"/>
                          <a:headEnd/>
                          <a:tailEnd/>
                        </a:ln>
                      </pic:spPr>
                    </pic:pic>
                  </a:graphicData>
                </a:graphic>
              </wp:anchor>
            </w:drawing>
          </w:r>
        </w:p>
      </w:tc>
      <w:tc>
        <w:tcPr>
          <w:tcW w:w="6662" w:type="dxa"/>
          <w:vMerge w:val="restart"/>
          <w:tcBorders>
            <w:bottom w:val="single" w:sz="4" w:space="0" w:color="000000"/>
          </w:tcBorders>
        </w:tcPr>
        <w:p w14:paraId="706DF32F" w14:textId="77777777" w:rsidR="000C50DA" w:rsidRPr="00A13FB8" w:rsidRDefault="000C50DA">
          <w:pPr>
            <w:pStyle w:val="Intestazione"/>
            <w:snapToGrid w:val="0"/>
            <w:jc w:val="center"/>
            <w:rPr>
              <w:rFonts w:ascii="News701 BT" w:hAnsi="News701 BT"/>
            </w:rPr>
          </w:pPr>
        </w:p>
        <w:p w14:paraId="45173B0C" w14:textId="77777777" w:rsidR="0053153A" w:rsidRPr="00E87C19" w:rsidRDefault="0053153A" w:rsidP="0053153A">
          <w:pPr>
            <w:pStyle w:val="Intestazione"/>
            <w:jc w:val="center"/>
            <w:rPr>
              <w:rFonts w:ascii="Humanst521 BT" w:hAnsi="Humanst521 BT"/>
              <w:sz w:val="48"/>
              <w14:shadow w14:blurRad="50800" w14:dist="38100" w14:dir="2700000" w14:sx="100000" w14:sy="100000" w14:kx="0" w14:ky="0" w14:algn="tl">
                <w14:srgbClr w14:val="000000">
                  <w14:alpha w14:val="60000"/>
                </w14:srgbClr>
              </w14:shadow>
            </w:rPr>
          </w:pPr>
          <w:r w:rsidRPr="00E87C19">
            <w:rPr>
              <w:rFonts w:ascii="Humanst521 BT" w:hAnsi="Humanst521 BT"/>
              <w:sz w:val="48"/>
              <w14:shadow w14:blurRad="50800" w14:dist="38100" w14:dir="2700000" w14:sx="100000" w14:sy="100000" w14:kx="0" w14:ky="0" w14:algn="tl">
                <w14:srgbClr w14:val="000000">
                  <w14:alpha w14:val="60000"/>
                </w14:srgbClr>
              </w14:shadow>
            </w:rPr>
            <w:t>COMUNE DI SAN CLEMENTE</w:t>
          </w:r>
        </w:p>
        <w:p w14:paraId="274127A2" w14:textId="77777777" w:rsidR="0053153A" w:rsidRPr="00A13FB8" w:rsidRDefault="0053153A" w:rsidP="0053153A">
          <w:pPr>
            <w:pStyle w:val="Intestazione"/>
            <w:jc w:val="center"/>
            <w:rPr>
              <w:rFonts w:ascii="Humanst521 BT" w:hAnsi="Humanst521 BT"/>
            </w:rPr>
          </w:pPr>
          <w:r w:rsidRPr="00A13FB8">
            <w:rPr>
              <w:rFonts w:ascii="Humanst521 BT" w:hAnsi="Humanst521 BT"/>
            </w:rPr>
            <w:t>PROVINCIA DI RIMINI</w:t>
          </w:r>
        </w:p>
        <w:p w14:paraId="099A3763" w14:textId="77777777" w:rsidR="0053153A" w:rsidRPr="00A13FB8" w:rsidRDefault="0053153A" w:rsidP="0053153A">
          <w:pPr>
            <w:pStyle w:val="Intestazione"/>
            <w:jc w:val="center"/>
            <w:rPr>
              <w:rFonts w:ascii="Humanst521 BT" w:hAnsi="Humanst521 BT"/>
            </w:rPr>
          </w:pPr>
        </w:p>
        <w:p w14:paraId="7C4B9A04" w14:textId="77777777" w:rsidR="0053153A" w:rsidRPr="00A13FB8" w:rsidRDefault="0053153A" w:rsidP="0053153A">
          <w:pPr>
            <w:pStyle w:val="Intestazione"/>
            <w:jc w:val="center"/>
            <w:rPr>
              <w:rFonts w:ascii="Humanst521 BT" w:hAnsi="Humanst521 BT"/>
              <w:sz w:val="16"/>
            </w:rPr>
          </w:pPr>
          <w:r w:rsidRPr="00A13FB8">
            <w:rPr>
              <w:rFonts w:ascii="Humanst521 BT" w:hAnsi="Humanst521 BT"/>
              <w:sz w:val="16"/>
            </w:rPr>
            <w:t xml:space="preserve"> Piazza Mazzini n.12 - CAP 47832 - Tel. 0541/862411 - Fax 0541/489941</w:t>
          </w:r>
        </w:p>
        <w:p w14:paraId="7B608F79" w14:textId="77777777" w:rsidR="0053153A" w:rsidRPr="00A13FB8" w:rsidRDefault="0053153A" w:rsidP="0053153A">
          <w:pPr>
            <w:pStyle w:val="Intestazione"/>
            <w:tabs>
              <w:tab w:val="clear" w:pos="4819"/>
              <w:tab w:val="clear" w:pos="9638"/>
            </w:tabs>
            <w:jc w:val="center"/>
            <w:rPr>
              <w:rFonts w:ascii="News701 BT" w:hAnsi="News701 BT"/>
              <w:sz w:val="16"/>
            </w:rPr>
          </w:pPr>
          <w:r w:rsidRPr="00A13FB8">
            <w:rPr>
              <w:rFonts w:ascii="Humanst521 BT" w:hAnsi="Humanst521 BT"/>
              <w:sz w:val="16"/>
            </w:rPr>
            <w:t xml:space="preserve">http://www.sanclemente.it </w:t>
          </w:r>
        </w:p>
        <w:p w14:paraId="426D1742" w14:textId="77777777" w:rsidR="000C50DA" w:rsidRPr="00A13FB8" w:rsidRDefault="000C50DA">
          <w:pPr>
            <w:pStyle w:val="Intestazione"/>
            <w:tabs>
              <w:tab w:val="clear" w:pos="4819"/>
              <w:tab w:val="clear" w:pos="9638"/>
            </w:tabs>
            <w:jc w:val="center"/>
            <w:rPr>
              <w:rFonts w:ascii="News701 BT" w:hAnsi="News701 BT"/>
              <w:sz w:val="16"/>
            </w:rPr>
          </w:pPr>
        </w:p>
      </w:tc>
      <w:tc>
        <w:tcPr>
          <w:tcW w:w="1559" w:type="dxa"/>
          <w:vMerge w:val="restart"/>
          <w:tcBorders>
            <w:bottom w:val="single" w:sz="4" w:space="0" w:color="000000"/>
          </w:tcBorders>
        </w:tcPr>
        <w:p w14:paraId="6E221405" w14:textId="77777777" w:rsidR="000C50DA" w:rsidRPr="00A13FB8" w:rsidRDefault="00794E58">
          <w:pPr>
            <w:pStyle w:val="Intestazione"/>
            <w:tabs>
              <w:tab w:val="clear" w:pos="4819"/>
              <w:tab w:val="clear" w:pos="9638"/>
            </w:tabs>
            <w:snapToGrid w:val="0"/>
            <w:ind w:left="72"/>
            <w:jc w:val="center"/>
            <w:rPr>
              <w:rFonts w:ascii="Americana BT" w:hAnsi="Americana BT"/>
              <w:sz w:val="32"/>
            </w:rPr>
          </w:pPr>
          <w:r>
            <w:rPr>
              <w:rFonts w:ascii="Americana BT" w:hAnsi="Americana BT"/>
              <w:noProof/>
              <w:sz w:val="32"/>
              <w:lang w:eastAsia="it-IT"/>
            </w:rPr>
            <w:drawing>
              <wp:anchor distT="0" distB="0" distL="114300" distR="114300" simplePos="0" relativeHeight="251657728" behindDoc="0" locked="0" layoutInCell="1" allowOverlap="1" wp14:anchorId="7C4A0C6D" wp14:editId="3FCBA30A">
                <wp:simplePos x="0" y="0"/>
                <wp:positionH relativeFrom="column">
                  <wp:posOffset>139700</wp:posOffset>
                </wp:positionH>
                <wp:positionV relativeFrom="paragraph">
                  <wp:posOffset>201930</wp:posOffset>
                </wp:positionV>
                <wp:extent cx="685800" cy="847725"/>
                <wp:effectExtent l="19050" t="0" r="0" b="0"/>
                <wp:wrapNone/>
                <wp:docPr id="7" name="Immagine 7" descr="Logo_Vino 4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Vino 4x3"/>
                        <pic:cNvPicPr>
                          <a:picLocks noChangeAspect="1" noChangeArrowheads="1"/>
                        </pic:cNvPicPr>
                      </pic:nvPicPr>
                      <pic:blipFill>
                        <a:blip r:embed="rId2"/>
                        <a:srcRect/>
                        <a:stretch>
                          <a:fillRect/>
                        </a:stretch>
                      </pic:blipFill>
                      <pic:spPr bwMode="auto">
                        <a:xfrm>
                          <a:off x="0" y="0"/>
                          <a:ext cx="685800" cy="847725"/>
                        </a:xfrm>
                        <a:prstGeom prst="rect">
                          <a:avLst/>
                        </a:prstGeom>
                        <a:noFill/>
                        <a:ln w="9525">
                          <a:noFill/>
                          <a:miter lim="800000"/>
                          <a:headEnd/>
                          <a:tailEnd/>
                        </a:ln>
                      </pic:spPr>
                    </pic:pic>
                  </a:graphicData>
                </a:graphic>
              </wp:anchor>
            </w:drawing>
          </w:r>
        </w:p>
      </w:tc>
    </w:tr>
  </w:tbl>
  <w:p w14:paraId="0240DD1F" w14:textId="77777777" w:rsidR="000C50DA" w:rsidRDefault="000C50DA">
    <w:pPr>
      <w:pStyle w:val="Intestazione"/>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134"/>
        </w:tabs>
        <w:ind w:left="1134" w:hanging="567"/>
      </w:pPr>
    </w:lvl>
  </w:abstractNum>
  <w:abstractNum w:abstractNumId="3" w15:restartNumberingAfterBreak="0">
    <w:nsid w:val="00000004"/>
    <w:multiLevelType w:val="singleLevel"/>
    <w:tmpl w:val="00000004"/>
    <w:name w:val="WW8Num4"/>
    <w:lvl w:ilvl="0">
      <w:start w:val="1"/>
      <w:numFmt w:val="bullet"/>
      <w:lvlText w:val=""/>
      <w:lvlJc w:val="left"/>
      <w:pPr>
        <w:tabs>
          <w:tab w:val="num" w:pos="420"/>
        </w:tabs>
        <w:ind w:left="420" w:hanging="360"/>
      </w:pPr>
      <w:rPr>
        <w:rFonts w:ascii="Wingdings" w:hAnsi="Wingdings"/>
      </w:rPr>
    </w:lvl>
  </w:abstractNum>
  <w:abstractNum w:abstractNumId="4" w15:restartNumberingAfterBreak="0">
    <w:nsid w:val="00000005"/>
    <w:multiLevelType w:val="singleLevel"/>
    <w:tmpl w:val="00000005"/>
    <w:name w:val="WW8Num6"/>
    <w:lvl w:ilvl="0">
      <w:start w:val="1"/>
      <w:numFmt w:val="lowerLetter"/>
      <w:lvlText w:val="%1)"/>
      <w:lvlJc w:val="left"/>
      <w:pPr>
        <w:tabs>
          <w:tab w:val="num" w:pos="709"/>
        </w:tabs>
        <w:ind w:left="709" w:hanging="567"/>
      </w:pPr>
    </w:lvl>
  </w:abstractNum>
  <w:abstractNum w:abstractNumId="5" w15:restartNumberingAfterBreak="0">
    <w:nsid w:val="00000006"/>
    <w:multiLevelType w:val="singleLevel"/>
    <w:tmpl w:val="00000006"/>
    <w:name w:val="WW8Num7"/>
    <w:lvl w:ilvl="0">
      <w:start w:val="1"/>
      <w:numFmt w:val="bullet"/>
      <w:lvlText w:val=""/>
      <w:lvlJc w:val="left"/>
      <w:pPr>
        <w:tabs>
          <w:tab w:val="num" w:pos="420"/>
        </w:tabs>
        <w:ind w:left="420" w:hanging="360"/>
      </w:pPr>
      <w:rPr>
        <w:rFonts w:ascii="Wingdings" w:hAnsi="Wingdings"/>
      </w:rPr>
    </w:lvl>
  </w:abstractNum>
  <w:abstractNum w:abstractNumId="6" w15:restartNumberingAfterBreak="0">
    <w:nsid w:val="00000008"/>
    <w:multiLevelType w:val="singleLevel"/>
    <w:tmpl w:val="00000008"/>
    <w:name w:val="WW8Num12"/>
    <w:lvl w:ilvl="0">
      <w:start w:val="1"/>
      <w:numFmt w:val="lowerLetter"/>
      <w:lvlText w:val="%1)"/>
      <w:lvlJc w:val="left"/>
      <w:pPr>
        <w:tabs>
          <w:tab w:val="num" w:pos="1194"/>
        </w:tabs>
        <w:ind w:left="1194" w:hanging="567"/>
      </w:pPr>
    </w:lvl>
  </w:abstractNum>
  <w:abstractNum w:abstractNumId="7" w15:restartNumberingAfterBreak="0">
    <w:nsid w:val="008A52B0"/>
    <w:multiLevelType w:val="hybridMultilevel"/>
    <w:tmpl w:val="FD82FD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94EF3"/>
    <w:multiLevelType w:val="hybridMultilevel"/>
    <w:tmpl w:val="2E8E47D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24174EC"/>
    <w:multiLevelType w:val="hybridMultilevel"/>
    <w:tmpl w:val="94981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325FF5"/>
    <w:multiLevelType w:val="hybridMultilevel"/>
    <w:tmpl w:val="6382DF74"/>
    <w:lvl w:ilvl="0" w:tplc="4FA02038">
      <w:numFmt w:val="bullet"/>
      <w:lvlText w:val="-"/>
      <w:lvlJc w:val="left"/>
      <w:pPr>
        <w:tabs>
          <w:tab w:val="num" w:pos="360"/>
        </w:tabs>
        <w:ind w:left="360" w:hanging="360"/>
      </w:pPr>
      <w:rPr>
        <w:rFonts w:ascii="Century Gothic" w:eastAsia="Times New Roman" w:hAnsi="Century Gothic"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5A5D17"/>
    <w:multiLevelType w:val="hybridMultilevel"/>
    <w:tmpl w:val="2D9046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39120BE"/>
    <w:multiLevelType w:val="hybridMultilevel"/>
    <w:tmpl w:val="3BBADEA6"/>
    <w:lvl w:ilvl="0" w:tplc="04100001">
      <w:start w:val="1"/>
      <w:numFmt w:val="bullet"/>
      <w:lvlText w:val=""/>
      <w:lvlJc w:val="left"/>
      <w:pPr>
        <w:tabs>
          <w:tab w:val="num" w:pos="720"/>
        </w:tabs>
        <w:ind w:left="720" w:hanging="360"/>
      </w:pPr>
      <w:rPr>
        <w:rFonts w:ascii="Symbol" w:hAnsi="Symbol"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445CE"/>
    <w:multiLevelType w:val="hybridMultilevel"/>
    <w:tmpl w:val="7D5E16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F24FE"/>
    <w:multiLevelType w:val="hybridMultilevel"/>
    <w:tmpl w:val="BB1A48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F1713A"/>
    <w:multiLevelType w:val="hybridMultilevel"/>
    <w:tmpl w:val="37BA2976"/>
    <w:lvl w:ilvl="0" w:tplc="0410000F">
      <w:start w:val="1"/>
      <w:numFmt w:val="decimal"/>
      <w:lvlText w:val="%1."/>
      <w:lvlJc w:val="left"/>
      <w:pPr>
        <w:tabs>
          <w:tab w:val="num" w:pos="1428"/>
        </w:tabs>
        <w:ind w:left="142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33935F08"/>
    <w:multiLevelType w:val="hybridMultilevel"/>
    <w:tmpl w:val="1580499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166851"/>
    <w:multiLevelType w:val="hybridMultilevel"/>
    <w:tmpl w:val="BCCC9838"/>
    <w:lvl w:ilvl="0" w:tplc="04100017">
      <w:start w:val="1"/>
      <w:numFmt w:val="lowerLetter"/>
      <w:lvlText w:val="%1)"/>
      <w:lvlJc w:val="left"/>
      <w:pPr>
        <w:tabs>
          <w:tab w:val="num" w:pos="720"/>
        </w:tabs>
        <w:ind w:left="720" w:hanging="360"/>
      </w:pPr>
      <w:rPr>
        <w:rFonts w:hint="default"/>
      </w:rPr>
    </w:lvl>
    <w:lvl w:ilvl="1" w:tplc="04100011">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6AA4952"/>
    <w:multiLevelType w:val="hybridMultilevel"/>
    <w:tmpl w:val="073CDEE4"/>
    <w:lvl w:ilvl="0" w:tplc="0B82C2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595484"/>
    <w:multiLevelType w:val="hybridMultilevel"/>
    <w:tmpl w:val="C9B243F2"/>
    <w:lvl w:ilvl="0" w:tplc="4EAC9864">
      <w:start w:val="1"/>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3A214380"/>
    <w:multiLevelType w:val="hybridMultilevel"/>
    <w:tmpl w:val="20802D1E"/>
    <w:lvl w:ilvl="0" w:tplc="8B60897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869B2"/>
    <w:multiLevelType w:val="hybridMultilevel"/>
    <w:tmpl w:val="F5D46CF8"/>
    <w:lvl w:ilvl="0" w:tplc="8082808C">
      <w:numFmt w:val="bullet"/>
      <w:lvlText w:val="-"/>
      <w:lvlJc w:val="left"/>
      <w:pPr>
        <w:tabs>
          <w:tab w:val="num" w:pos="1065"/>
        </w:tabs>
        <w:ind w:left="1065" w:hanging="360"/>
      </w:pPr>
      <w:rPr>
        <w:rFonts w:ascii="Times New Roman" w:eastAsia="Times New Roman" w:hAnsi="Times New Roman" w:cs="Times New Roman" w:hint="default"/>
      </w:rPr>
    </w:lvl>
    <w:lvl w:ilvl="1" w:tplc="04100003">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2810B2E"/>
    <w:multiLevelType w:val="hybridMultilevel"/>
    <w:tmpl w:val="C95C4D64"/>
    <w:lvl w:ilvl="0" w:tplc="8B60897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582DC1"/>
    <w:multiLevelType w:val="hybridMultilevel"/>
    <w:tmpl w:val="55B0D3D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2500239"/>
    <w:multiLevelType w:val="hybridMultilevel"/>
    <w:tmpl w:val="C3808F58"/>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64F618C"/>
    <w:multiLevelType w:val="hybridMultilevel"/>
    <w:tmpl w:val="F638763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02D7075"/>
    <w:multiLevelType w:val="hybridMultilevel"/>
    <w:tmpl w:val="2BA496E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2732DDC"/>
    <w:multiLevelType w:val="hybridMultilevel"/>
    <w:tmpl w:val="0DAE11E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213005E"/>
    <w:multiLevelType w:val="hybridMultilevel"/>
    <w:tmpl w:val="9D7C1F1A"/>
    <w:lvl w:ilvl="0" w:tplc="04100017">
      <w:start w:val="1"/>
      <w:numFmt w:val="lowerLetter"/>
      <w:lvlText w:val="%1)"/>
      <w:lvlJc w:val="left"/>
      <w:pPr>
        <w:tabs>
          <w:tab w:val="num" w:pos="720"/>
        </w:tabs>
        <w:ind w:left="720" w:hanging="360"/>
      </w:pPr>
    </w:lvl>
    <w:lvl w:ilvl="1" w:tplc="8962105C">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4BE797E"/>
    <w:multiLevelType w:val="hybridMultilevel"/>
    <w:tmpl w:val="5704C2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29"/>
  </w:num>
  <w:num w:numId="9">
    <w:abstractNumId w:val="27"/>
  </w:num>
  <w:num w:numId="10">
    <w:abstractNumId w:val="13"/>
  </w:num>
  <w:num w:numId="11">
    <w:abstractNumId w:val="7"/>
  </w:num>
  <w:num w:numId="12">
    <w:abstractNumId w:val="22"/>
  </w:num>
  <w:num w:numId="13">
    <w:abstractNumId w:val="8"/>
  </w:num>
  <w:num w:numId="14">
    <w:abstractNumId w:val="23"/>
  </w:num>
  <w:num w:numId="15">
    <w:abstractNumId w:val="14"/>
  </w:num>
  <w:num w:numId="16">
    <w:abstractNumId w:val="12"/>
  </w:num>
  <w:num w:numId="17">
    <w:abstractNumId w:val="11"/>
  </w:num>
  <w:num w:numId="18">
    <w:abstractNumId w:val="24"/>
  </w:num>
  <w:num w:numId="19">
    <w:abstractNumId w:val="26"/>
  </w:num>
  <w:num w:numId="20">
    <w:abstractNumId w:val="17"/>
  </w:num>
  <w:num w:numId="21">
    <w:abstractNumId w:val="28"/>
  </w:num>
  <w:num w:numId="22">
    <w:abstractNumId w:val="25"/>
  </w:num>
  <w:num w:numId="23">
    <w:abstractNumId w:val="2"/>
  </w:num>
  <w:num w:numId="24">
    <w:abstractNumId w:val="3"/>
  </w:num>
  <w:num w:numId="25">
    <w:abstractNumId w:val="4"/>
  </w:num>
  <w:num w:numId="26">
    <w:abstractNumId w:val="5"/>
  </w:num>
  <w:num w:numId="27">
    <w:abstractNumId w:val="6"/>
  </w:num>
  <w:num w:numId="28">
    <w:abstractNumId w:val="20"/>
  </w:num>
  <w:num w:numId="29">
    <w:abstractNumId w:val="16"/>
  </w:num>
  <w:num w:numId="30">
    <w:abstractNumId w:val="10"/>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D2"/>
    <w:rsid w:val="00001563"/>
    <w:rsid w:val="000022F2"/>
    <w:rsid w:val="00005D67"/>
    <w:rsid w:val="00050AC4"/>
    <w:rsid w:val="000648A0"/>
    <w:rsid w:val="000673C4"/>
    <w:rsid w:val="00072AE8"/>
    <w:rsid w:val="0007781B"/>
    <w:rsid w:val="00080139"/>
    <w:rsid w:val="00081C2A"/>
    <w:rsid w:val="000960C5"/>
    <w:rsid w:val="000A3744"/>
    <w:rsid w:val="000B4036"/>
    <w:rsid w:val="000C50DA"/>
    <w:rsid w:val="000C522B"/>
    <w:rsid w:val="000E6B95"/>
    <w:rsid w:val="001006FB"/>
    <w:rsid w:val="00110CE4"/>
    <w:rsid w:val="00114226"/>
    <w:rsid w:val="00144559"/>
    <w:rsid w:val="00165308"/>
    <w:rsid w:val="00170151"/>
    <w:rsid w:val="00171AED"/>
    <w:rsid w:val="00180AF8"/>
    <w:rsid w:val="00183611"/>
    <w:rsid w:val="00185D68"/>
    <w:rsid w:val="001C611E"/>
    <w:rsid w:val="002113DA"/>
    <w:rsid w:val="00221A97"/>
    <w:rsid w:val="0023268F"/>
    <w:rsid w:val="0023386D"/>
    <w:rsid w:val="00233A59"/>
    <w:rsid w:val="00235276"/>
    <w:rsid w:val="002413B8"/>
    <w:rsid w:val="00254EDE"/>
    <w:rsid w:val="00255657"/>
    <w:rsid w:val="0027138A"/>
    <w:rsid w:val="0027327D"/>
    <w:rsid w:val="00283C19"/>
    <w:rsid w:val="00296E9A"/>
    <w:rsid w:val="002A30A8"/>
    <w:rsid w:val="002B5974"/>
    <w:rsid w:val="002B6D52"/>
    <w:rsid w:val="002D2E80"/>
    <w:rsid w:val="002D3468"/>
    <w:rsid w:val="002E3F45"/>
    <w:rsid w:val="002E60F8"/>
    <w:rsid w:val="002E7528"/>
    <w:rsid w:val="002F6823"/>
    <w:rsid w:val="00303C7F"/>
    <w:rsid w:val="00304B26"/>
    <w:rsid w:val="0031486A"/>
    <w:rsid w:val="003150DF"/>
    <w:rsid w:val="0031674A"/>
    <w:rsid w:val="003271F7"/>
    <w:rsid w:val="003436F3"/>
    <w:rsid w:val="00357780"/>
    <w:rsid w:val="00390ADF"/>
    <w:rsid w:val="003927E5"/>
    <w:rsid w:val="00394591"/>
    <w:rsid w:val="00397011"/>
    <w:rsid w:val="003A7550"/>
    <w:rsid w:val="003C4563"/>
    <w:rsid w:val="003C7096"/>
    <w:rsid w:val="003C7C0B"/>
    <w:rsid w:val="003D7563"/>
    <w:rsid w:val="003E554F"/>
    <w:rsid w:val="003E71C7"/>
    <w:rsid w:val="003F085E"/>
    <w:rsid w:val="003F240A"/>
    <w:rsid w:val="003F4D58"/>
    <w:rsid w:val="00404450"/>
    <w:rsid w:val="00404E8D"/>
    <w:rsid w:val="00420D08"/>
    <w:rsid w:val="0042729E"/>
    <w:rsid w:val="00442E2A"/>
    <w:rsid w:val="00466184"/>
    <w:rsid w:val="00467A68"/>
    <w:rsid w:val="00476DF7"/>
    <w:rsid w:val="004843CF"/>
    <w:rsid w:val="0049184D"/>
    <w:rsid w:val="00497201"/>
    <w:rsid w:val="004A36AE"/>
    <w:rsid w:val="004A449E"/>
    <w:rsid w:val="004A6A22"/>
    <w:rsid w:val="004B4DAE"/>
    <w:rsid w:val="00503391"/>
    <w:rsid w:val="0052504E"/>
    <w:rsid w:val="00530FBF"/>
    <w:rsid w:val="0053153A"/>
    <w:rsid w:val="00563630"/>
    <w:rsid w:val="00573263"/>
    <w:rsid w:val="00580297"/>
    <w:rsid w:val="00580974"/>
    <w:rsid w:val="00582A04"/>
    <w:rsid w:val="0058761A"/>
    <w:rsid w:val="00590934"/>
    <w:rsid w:val="005A0105"/>
    <w:rsid w:val="005A2BCB"/>
    <w:rsid w:val="005A60D2"/>
    <w:rsid w:val="005B1F3E"/>
    <w:rsid w:val="005C1D6D"/>
    <w:rsid w:val="005C1FC0"/>
    <w:rsid w:val="005C3A64"/>
    <w:rsid w:val="005C4EA8"/>
    <w:rsid w:val="005E0399"/>
    <w:rsid w:val="005E05BF"/>
    <w:rsid w:val="005E570C"/>
    <w:rsid w:val="005F12A5"/>
    <w:rsid w:val="005F27D4"/>
    <w:rsid w:val="00614674"/>
    <w:rsid w:val="006165F8"/>
    <w:rsid w:val="006345C7"/>
    <w:rsid w:val="00645E51"/>
    <w:rsid w:val="00647700"/>
    <w:rsid w:val="00652558"/>
    <w:rsid w:val="00662967"/>
    <w:rsid w:val="00680A19"/>
    <w:rsid w:val="00683E27"/>
    <w:rsid w:val="00691979"/>
    <w:rsid w:val="00694013"/>
    <w:rsid w:val="006B1F19"/>
    <w:rsid w:val="006B3BAE"/>
    <w:rsid w:val="006F10E4"/>
    <w:rsid w:val="006F1CAD"/>
    <w:rsid w:val="00706594"/>
    <w:rsid w:val="00713A19"/>
    <w:rsid w:val="007326CE"/>
    <w:rsid w:val="0074187D"/>
    <w:rsid w:val="00752A09"/>
    <w:rsid w:val="00756873"/>
    <w:rsid w:val="00785553"/>
    <w:rsid w:val="00793C2F"/>
    <w:rsid w:val="00794E58"/>
    <w:rsid w:val="007A23AD"/>
    <w:rsid w:val="007B1D4B"/>
    <w:rsid w:val="007D5DD8"/>
    <w:rsid w:val="007D644F"/>
    <w:rsid w:val="007E024D"/>
    <w:rsid w:val="007E1444"/>
    <w:rsid w:val="007F0AB2"/>
    <w:rsid w:val="007F3383"/>
    <w:rsid w:val="00800304"/>
    <w:rsid w:val="008044E5"/>
    <w:rsid w:val="008406A2"/>
    <w:rsid w:val="00840AC7"/>
    <w:rsid w:val="00840F3B"/>
    <w:rsid w:val="0084609F"/>
    <w:rsid w:val="00865BEB"/>
    <w:rsid w:val="00873B68"/>
    <w:rsid w:val="00876B44"/>
    <w:rsid w:val="00890927"/>
    <w:rsid w:val="008B2868"/>
    <w:rsid w:val="008D2D89"/>
    <w:rsid w:val="009038CA"/>
    <w:rsid w:val="00903C0C"/>
    <w:rsid w:val="00914214"/>
    <w:rsid w:val="00916CAD"/>
    <w:rsid w:val="00925A93"/>
    <w:rsid w:val="00930B4D"/>
    <w:rsid w:val="0093135B"/>
    <w:rsid w:val="00936155"/>
    <w:rsid w:val="00951860"/>
    <w:rsid w:val="00951F5E"/>
    <w:rsid w:val="00952271"/>
    <w:rsid w:val="009526EE"/>
    <w:rsid w:val="009626C3"/>
    <w:rsid w:val="009669A6"/>
    <w:rsid w:val="00974D84"/>
    <w:rsid w:val="00981F7B"/>
    <w:rsid w:val="00985D1F"/>
    <w:rsid w:val="009B7147"/>
    <w:rsid w:val="009E4FA6"/>
    <w:rsid w:val="009F4459"/>
    <w:rsid w:val="00A048A8"/>
    <w:rsid w:val="00A050A0"/>
    <w:rsid w:val="00A10A3A"/>
    <w:rsid w:val="00A11F4F"/>
    <w:rsid w:val="00A13FB8"/>
    <w:rsid w:val="00A14A69"/>
    <w:rsid w:val="00A204A3"/>
    <w:rsid w:val="00A20580"/>
    <w:rsid w:val="00A21EBC"/>
    <w:rsid w:val="00A257C6"/>
    <w:rsid w:val="00A36E8D"/>
    <w:rsid w:val="00A53ACD"/>
    <w:rsid w:val="00A579B5"/>
    <w:rsid w:val="00A94B45"/>
    <w:rsid w:val="00AA4051"/>
    <w:rsid w:val="00AC4217"/>
    <w:rsid w:val="00AC5C56"/>
    <w:rsid w:val="00AC7F8D"/>
    <w:rsid w:val="00AD531E"/>
    <w:rsid w:val="00AE38FA"/>
    <w:rsid w:val="00AF1F21"/>
    <w:rsid w:val="00B06A0F"/>
    <w:rsid w:val="00B307A2"/>
    <w:rsid w:val="00B46CAC"/>
    <w:rsid w:val="00B63732"/>
    <w:rsid w:val="00B75C96"/>
    <w:rsid w:val="00B84F2C"/>
    <w:rsid w:val="00B860D6"/>
    <w:rsid w:val="00B92BC0"/>
    <w:rsid w:val="00B95CF9"/>
    <w:rsid w:val="00BA0995"/>
    <w:rsid w:val="00BA2D84"/>
    <w:rsid w:val="00BA6E0D"/>
    <w:rsid w:val="00BC2B43"/>
    <w:rsid w:val="00BD2121"/>
    <w:rsid w:val="00BE0510"/>
    <w:rsid w:val="00C039C2"/>
    <w:rsid w:val="00C21E71"/>
    <w:rsid w:val="00C2293D"/>
    <w:rsid w:val="00C23847"/>
    <w:rsid w:val="00C30DF3"/>
    <w:rsid w:val="00C37602"/>
    <w:rsid w:val="00C617E2"/>
    <w:rsid w:val="00C662D3"/>
    <w:rsid w:val="00C7177B"/>
    <w:rsid w:val="00C72C5F"/>
    <w:rsid w:val="00C74AF1"/>
    <w:rsid w:val="00C74F60"/>
    <w:rsid w:val="00C76E79"/>
    <w:rsid w:val="00CA0430"/>
    <w:rsid w:val="00CA1C0E"/>
    <w:rsid w:val="00CB0140"/>
    <w:rsid w:val="00CC2AD5"/>
    <w:rsid w:val="00CC46B2"/>
    <w:rsid w:val="00CE78BD"/>
    <w:rsid w:val="00D40D3D"/>
    <w:rsid w:val="00D61960"/>
    <w:rsid w:val="00D72A3E"/>
    <w:rsid w:val="00DA63CE"/>
    <w:rsid w:val="00DB28B5"/>
    <w:rsid w:val="00DC2516"/>
    <w:rsid w:val="00DD3CBA"/>
    <w:rsid w:val="00DE67FB"/>
    <w:rsid w:val="00E26A71"/>
    <w:rsid w:val="00E35A4C"/>
    <w:rsid w:val="00E41299"/>
    <w:rsid w:val="00E542D2"/>
    <w:rsid w:val="00E57E89"/>
    <w:rsid w:val="00E61006"/>
    <w:rsid w:val="00E67796"/>
    <w:rsid w:val="00E758D0"/>
    <w:rsid w:val="00E849FD"/>
    <w:rsid w:val="00E87C19"/>
    <w:rsid w:val="00E910C0"/>
    <w:rsid w:val="00E912F6"/>
    <w:rsid w:val="00E96BD2"/>
    <w:rsid w:val="00EC6B2E"/>
    <w:rsid w:val="00EC6C24"/>
    <w:rsid w:val="00ED437D"/>
    <w:rsid w:val="00EE1AFE"/>
    <w:rsid w:val="00EF1135"/>
    <w:rsid w:val="00F106B9"/>
    <w:rsid w:val="00F34A11"/>
    <w:rsid w:val="00F42D55"/>
    <w:rsid w:val="00F47E60"/>
    <w:rsid w:val="00F60E58"/>
    <w:rsid w:val="00F6117A"/>
    <w:rsid w:val="00F771BD"/>
    <w:rsid w:val="00F81EF6"/>
    <w:rsid w:val="00F8535E"/>
    <w:rsid w:val="00F90BA6"/>
    <w:rsid w:val="00FB10D1"/>
    <w:rsid w:val="00FB3F7E"/>
    <w:rsid w:val="00FC1422"/>
    <w:rsid w:val="00FC6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32D9F872"/>
  <w15:docId w15:val="{61495144-10E2-4B0E-859B-974BDA9B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50A0"/>
    <w:pPr>
      <w:suppressAutoHyphens/>
    </w:pPr>
    <w:rPr>
      <w:lang w:eastAsia="ar-SA"/>
    </w:rPr>
  </w:style>
  <w:style w:type="paragraph" w:styleId="Titolo1">
    <w:name w:val="heading 1"/>
    <w:basedOn w:val="Normale"/>
    <w:next w:val="Normale"/>
    <w:qFormat/>
    <w:rsid w:val="00A050A0"/>
    <w:pPr>
      <w:keepNext/>
      <w:numPr>
        <w:numId w:val="1"/>
      </w:numPr>
      <w:tabs>
        <w:tab w:val="left" w:pos="5954"/>
      </w:tabs>
      <w:jc w:val="both"/>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A050A0"/>
  </w:style>
  <w:style w:type="character" w:styleId="Collegamentoipertestuale">
    <w:name w:val="Hyperlink"/>
    <w:rsid w:val="00A050A0"/>
    <w:rPr>
      <w:color w:val="0000FF"/>
      <w:u w:val="single"/>
    </w:rPr>
  </w:style>
  <w:style w:type="character" w:customStyle="1" w:styleId="Punti">
    <w:name w:val="Punti"/>
    <w:rsid w:val="00A050A0"/>
    <w:rPr>
      <w:rFonts w:ascii="OpenSymbol" w:eastAsia="OpenSymbol" w:hAnsi="OpenSymbol" w:cs="OpenSymbol"/>
    </w:rPr>
  </w:style>
  <w:style w:type="paragraph" w:customStyle="1" w:styleId="Intestazione1">
    <w:name w:val="Intestazione1"/>
    <w:basedOn w:val="Normale"/>
    <w:next w:val="Corpotesto"/>
    <w:rsid w:val="00A050A0"/>
    <w:pPr>
      <w:keepNext/>
      <w:spacing w:before="240" w:after="120"/>
    </w:pPr>
    <w:rPr>
      <w:rFonts w:ascii="Arial" w:eastAsia="Lucida Sans Unicode" w:hAnsi="Arial" w:cs="Tahoma"/>
      <w:sz w:val="28"/>
      <w:szCs w:val="28"/>
    </w:rPr>
  </w:style>
  <w:style w:type="paragraph" w:styleId="Corpotesto">
    <w:name w:val="Body Text"/>
    <w:basedOn w:val="Normale"/>
    <w:rsid w:val="00A050A0"/>
    <w:pPr>
      <w:spacing w:after="120"/>
    </w:pPr>
  </w:style>
  <w:style w:type="paragraph" w:styleId="Elenco">
    <w:name w:val="List"/>
    <w:basedOn w:val="Corpotesto"/>
    <w:rsid w:val="00A050A0"/>
    <w:rPr>
      <w:rFonts w:cs="Tahoma"/>
    </w:rPr>
  </w:style>
  <w:style w:type="paragraph" w:customStyle="1" w:styleId="Didascalia1">
    <w:name w:val="Didascalia1"/>
    <w:basedOn w:val="Normale"/>
    <w:rsid w:val="00A050A0"/>
    <w:pPr>
      <w:suppressLineNumbers/>
      <w:spacing w:before="120" w:after="120"/>
    </w:pPr>
    <w:rPr>
      <w:rFonts w:cs="Tahoma"/>
      <w:i/>
      <w:iCs/>
      <w:sz w:val="24"/>
      <w:szCs w:val="24"/>
    </w:rPr>
  </w:style>
  <w:style w:type="paragraph" w:customStyle="1" w:styleId="Indice">
    <w:name w:val="Indice"/>
    <w:basedOn w:val="Normale"/>
    <w:rsid w:val="00A050A0"/>
    <w:pPr>
      <w:suppressLineNumbers/>
    </w:pPr>
    <w:rPr>
      <w:rFonts w:cs="Tahoma"/>
    </w:rPr>
  </w:style>
  <w:style w:type="paragraph" w:styleId="Intestazione">
    <w:name w:val="header"/>
    <w:basedOn w:val="Normale"/>
    <w:link w:val="IntestazioneCarattere"/>
    <w:rsid w:val="00A050A0"/>
    <w:pPr>
      <w:tabs>
        <w:tab w:val="center" w:pos="4819"/>
        <w:tab w:val="right" w:pos="9638"/>
      </w:tabs>
    </w:pPr>
  </w:style>
  <w:style w:type="paragraph" w:styleId="Pidipagina">
    <w:name w:val="footer"/>
    <w:basedOn w:val="Normale"/>
    <w:rsid w:val="00A050A0"/>
    <w:pPr>
      <w:tabs>
        <w:tab w:val="center" w:pos="4819"/>
        <w:tab w:val="right" w:pos="9638"/>
      </w:tabs>
    </w:pPr>
  </w:style>
  <w:style w:type="paragraph" w:customStyle="1" w:styleId="Contenutotabella">
    <w:name w:val="Contenuto tabella"/>
    <w:basedOn w:val="Normale"/>
    <w:rsid w:val="00A050A0"/>
    <w:pPr>
      <w:suppressLineNumbers/>
    </w:pPr>
  </w:style>
  <w:style w:type="paragraph" w:customStyle="1" w:styleId="Intestazionetabella">
    <w:name w:val="Intestazione tabella"/>
    <w:basedOn w:val="Contenutotabella"/>
    <w:rsid w:val="00A050A0"/>
    <w:pPr>
      <w:jc w:val="center"/>
    </w:pPr>
    <w:rPr>
      <w:b/>
      <w:bCs/>
    </w:rPr>
  </w:style>
  <w:style w:type="table" w:styleId="Grigliatabella">
    <w:name w:val="Table Grid"/>
    <w:basedOn w:val="Tabellanormale"/>
    <w:rsid w:val="002B6D5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35A4C"/>
    <w:rPr>
      <w:rFonts w:ascii="Tahoma" w:hAnsi="Tahoma" w:cs="Tahoma"/>
      <w:sz w:val="16"/>
      <w:szCs w:val="16"/>
    </w:rPr>
  </w:style>
  <w:style w:type="paragraph" w:customStyle="1" w:styleId="Corpodeltesto21">
    <w:name w:val="Corpo del testo 21"/>
    <w:basedOn w:val="Normale"/>
    <w:rsid w:val="00985D1F"/>
    <w:pPr>
      <w:spacing w:line="360" w:lineRule="auto"/>
      <w:jc w:val="both"/>
    </w:pPr>
    <w:rPr>
      <w:rFonts w:ascii="Arial" w:hAnsi="Arial"/>
      <w:sz w:val="24"/>
    </w:rPr>
  </w:style>
  <w:style w:type="paragraph" w:styleId="Titolo">
    <w:name w:val="Title"/>
    <w:basedOn w:val="Normale"/>
    <w:next w:val="Sottotitolo"/>
    <w:qFormat/>
    <w:rsid w:val="00AF1F21"/>
    <w:pPr>
      <w:ind w:left="709"/>
      <w:jc w:val="center"/>
    </w:pPr>
    <w:rPr>
      <w:rFonts w:ascii="Arial" w:hAnsi="Arial" w:cs="Arial"/>
      <w:b/>
      <w:bCs/>
      <w:sz w:val="40"/>
      <w:szCs w:val="24"/>
    </w:rPr>
  </w:style>
  <w:style w:type="paragraph" w:styleId="Sottotitolo">
    <w:name w:val="Subtitle"/>
    <w:basedOn w:val="Normale"/>
    <w:next w:val="Corpotesto"/>
    <w:qFormat/>
    <w:rsid w:val="00AF1F21"/>
    <w:pPr>
      <w:spacing w:after="60"/>
      <w:jc w:val="center"/>
    </w:pPr>
    <w:rPr>
      <w:rFonts w:ascii="Arial" w:hAnsi="Arial" w:cs="Arial"/>
      <w:sz w:val="24"/>
      <w:szCs w:val="24"/>
    </w:rPr>
  </w:style>
  <w:style w:type="paragraph" w:customStyle="1" w:styleId="Corpodeltesto22">
    <w:name w:val="Corpo del testo 22"/>
    <w:basedOn w:val="Normale"/>
    <w:rsid w:val="00AF1F21"/>
    <w:pPr>
      <w:shd w:val="clear" w:color="auto" w:fill="FFFFFF"/>
      <w:spacing w:after="80"/>
    </w:pPr>
    <w:rPr>
      <w:rFonts w:ascii="Bookman Old Style" w:hAnsi="Bookman Old Style"/>
      <w:iCs/>
      <w:sz w:val="28"/>
      <w:szCs w:val="24"/>
    </w:rPr>
  </w:style>
  <w:style w:type="paragraph" w:customStyle="1" w:styleId="Rientrocorpodeltesto21">
    <w:name w:val="Rientro corpo del testo 21"/>
    <w:basedOn w:val="Normale"/>
    <w:rsid w:val="00AF1F21"/>
    <w:pPr>
      <w:tabs>
        <w:tab w:val="left" w:pos="4320"/>
        <w:tab w:val="left" w:pos="4500"/>
        <w:tab w:val="left" w:pos="7830"/>
        <w:tab w:val="right" w:pos="9248"/>
      </w:tabs>
      <w:ind w:left="2160" w:hanging="720"/>
      <w:jc w:val="both"/>
    </w:pPr>
    <w:rPr>
      <w:rFonts w:ascii="Arial" w:hAnsi="Arial"/>
      <w:sz w:val="24"/>
      <w:szCs w:val="24"/>
    </w:rPr>
  </w:style>
  <w:style w:type="character" w:customStyle="1" w:styleId="IntestazioneCarattere">
    <w:name w:val="Intestazione Carattere"/>
    <w:link w:val="Intestazione"/>
    <w:rsid w:val="0053153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902">
      <w:bodyDiv w:val="1"/>
      <w:marLeft w:val="0"/>
      <w:marRight w:val="0"/>
      <w:marTop w:val="0"/>
      <w:marBottom w:val="0"/>
      <w:divBdr>
        <w:top w:val="none" w:sz="0" w:space="0" w:color="auto"/>
        <w:left w:val="none" w:sz="0" w:space="0" w:color="auto"/>
        <w:bottom w:val="none" w:sz="0" w:space="0" w:color="auto"/>
        <w:right w:val="none" w:sz="0" w:space="0" w:color="auto"/>
      </w:divBdr>
    </w:div>
    <w:div w:id="228080972">
      <w:bodyDiv w:val="1"/>
      <w:marLeft w:val="0"/>
      <w:marRight w:val="0"/>
      <w:marTop w:val="0"/>
      <w:marBottom w:val="0"/>
      <w:divBdr>
        <w:top w:val="none" w:sz="0" w:space="0" w:color="auto"/>
        <w:left w:val="none" w:sz="0" w:space="0" w:color="auto"/>
        <w:bottom w:val="none" w:sz="0" w:space="0" w:color="auto"/>
        <w:right w:val="none" w:sz="0" w:space="0" w:color="auto"/>
      </w:divBdr>
    </w:div>
    <w:div w:id="269046562">
      <w:bodyDiv w:val="1"/>
      <w:marLeft w:val="0"/>
      <w:marRight w:val="0"/>
      <w:marTop w:val="0"/>
      <w:marBottom w:val="0"/>
      <w:divBdr>
        <w:top w:val="none" w:sz="0" w:space="0" w:color="auto"/>
        <w:left w:val="none" w:sz="0" w:space="0" w:color="auto"/>
        <w:bottom w:val="none" w:sz="0" w:space="0" w:color="auto"/>
        <w:right w:val="none" w:sz="0" w:space="0" w:color="auto"/>
      </w:divBdr>
    </w:div>
    <w:div w:id="17328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comune.sanclemente@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1624</Words>
  <Characters>9259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lettera generica</vt:lpstr>
    </vt:vector>
  </TitlesOfParts>
  <Company>sanclemente</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generica</dc:title>
  <dc:creator>a a</dc:creator>
  <cp:lastModifiedBy>sabrina.allegretti</cp:lastModifiedBy>
  <cp:revision>3</cp:revision>
  <cp:lastPrinted>2014-04-07T08:37:00Z</cp:lastPrinted>
  <dcterms:created xsi:type="dcterms:W3CDTF">2022-03-31T08:34:00Z</dcterms:created>
  <dcterms:modified xsi:type="dcterms:W3CDTF">2022-03-31T08:45:00Z</dcterms:modified>
</cp:coreProperties>
</file>